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B749A" w14:textId="3AFE3CF3" w:rsidR="00C2357B" w:rsidRPr="00624769" w:rsidRDefault="00C2357B" w:rsidP="00C2357B">
      <w:pPr>
        <w:tabs>
          <w:tab w:val="center" w:pos="4536"/>
          <w:tab w:val="right" w:pos="7938"/>
          <w:tab w:val="right" w:pos="9639"/>
        </w:tabs>
        <w:spacing w:after="0"/>
        <w:ind w:right="2"/>
        <w:jc w:val="left"/>
        <w:rPr>
          <w:rFonts w:ascii="Arial" w:eastAsia="宋体" w:hAnsi="Arial" w:cs="Arial" w:hint="eastAsia"/>
          <w:b/>
          <w:bCs/>
          <w:sz w:val="28"/>
          <w:szCs w:val="24"/>
          <w:lang w:eastAsia="zh-CN"/>
        </w:rPr>
      </w:pPr>
      <w:bookmarkStart w:id="0" w:name="_Hlk145670493"/>
      <w:bookmarkStart w:id="1" w:name="OLE_LINK3"/>
      <w:r w:rsidRPr="00C2357B">
        <w:rPr>
          <w:rFonts w:ascii="Arial" w:eastAsia="Batang" w:hAnsi="Arial" w:cs="Arial"/>
          <w:b/>
          <w:bCs/>
          <w:sz w:val="28"/>
          <w:szCs w:val="24"/>
          <w:lang w:eastAsia="en-US"/>
        </w:rPr>
        <w:t>3GPP TSG RAN WG1 #121</w:t>
      </w:r>
      <w:r w:rsidRPr="00C2357B">
        <w:rPr>
          <w:rFonts w:ascii="Arial" w:eastAsia="Batang" w:hAnsi="Arial" w:cs="Arial"/>
          <w:b/>
          <w:bCs/>
          <w:sz w:val="28"/>
          <w:szCs w:val="24"/>
          <w:lang w:eastAsia="en-US"/>
        </w:rPr>
        <w:tab/>
      </w:r>
      <w:r w:rsidRPr="00C2357B">
        <w:rPr>
          <w:rFonts w:ascii="Arial" w:eastAsia="Batang" w:hAnsi="Arial" w:cs="Arial"/>
          <w:b/>
          <w:bCs/>
          <w:sz w:val="28"/>
          <w:szCs w:val="24"/>
          <w:lang w:eastAsia="en-US"/>
        </w:rPr>
        <w:tab/>
      </w:r>
      <w:r w:rsidRPr="00C2357B">
        <w:rPr>
          <w:rFonts w:ascii="Arial" w:eastAsia="Batang" w:hAnsi="Arial" w:cs="Arial"/>
          <w:b/>
          <w:bCs/>
          <w:sz w:val="28"/>
          <w:szCs w:val="24"/>
          <w:lang w:eastAsia="en-US"/>
        </w:rPr>
        <w:tab/>
        <w:t>R1-250</w:t>
      </w:r>
      <w:r w:rsidR="00624769">
        <w:rPr>
          <w:rFonts w:ascii="Arial" w:eastAsia="宋体" w:hAnsi="Arial" w:cs="Arial" w:hint="eastAsia"/>
          <w:b/>
          <w:bCs/>
          <w:sz w:val="28"/>
          <w:szCs w:val="24"/>
          <w:lang w:eastAsia="zh-CN"/>
        </w:rPr>
        <w:t>4494</w:t>
      </w:r>
    </w:p>
    <w:p w14:paraId="4604EDAB" w14:textId="147C83EB" w:rsidR="00C2357B" w:rsidRPr="00C2357B" w:rsidRDefault="00C2357B" w:rsidP="00C2357B">
      <w:pPr>
        <w:tabs>
          <w:tab w:val="center" w:pos="4536"/>
          <w:tab w:val="right" w:pos="9072"/>
        </w:tabs>
        <w:spacing w:afterLines="50"/>
        <w:jc w:val="left"/>
        <w:rPr>
          <w:rFonts w:ascii="Arial" w:eastAsia="MS Mincho" w:hAnsi="Arial" w:cs="Arial"/>
          <w:b/>
          <w:bCs/>
          <w:sz w:val="28"/>
          <w:szCs w:val="24"/>
        </w:rPr>
      </w:pPr>
      <w:r w:rsidRPr="00C2357B">
        <w:rPr>
          <w:rFonts w:ascii="Arial" w:eastAsia="MS Mincho" w:hAnsi="Arial" w:cs="Arial"/>
          <w:b/>
          <w:bCs/>
          <w:sz w:val="28"/>
          <w:szCs w:val="24"/>
        </w:rPr>
        <w:t xml:space="preserve">St Julian’s, Malta, </w:t>
      </w:r>
      <w:r w:rsidRPr="00C2357B">
        <w:rPr>
          <w:rFonts w:ascii="Malgun Gothic" w:eastAsia="Malgun Gothic" w:hAnsi="Malgun Gothic" w:cs="Malgun Gothic" w:hint="eastAsia"/>
          <w:b/>
          <w:bCs/>
          <w:sz w:val="28"/>
          <w:szCs w:val="24"/>
          <w:lang w:eastAsia="ko-KR"/>
        </w:rPr>
        <w:t xml:space="preserve">May </w:t>
      </w:r>
      <w:r w:rsidRPr="00C2357B">
        <w:rPr>
          <w:rFonts w:ascii="Arial" w:eastAsia="MS Mincho" w:hAnsi="Arial" w:cs="Arial"/>
          <w:b/>
          <w:bCs/>
          <w:sz w:val="28"/>
          <w:szCs w:val="24"/>
        </w:rPr>
        <w:t>19</w:t>
      </w:r>
      <w:r w:rsidRPr="00C2357B">
        <w:rPr>
          <w:rFonts w:ascii="Malgun Gothic" w:eastAsia="Malgun Gothic" w:hAnsi="Malgun Gothic" w:cs="Malgun Gothic" w:hint="eastAsia"/>
          <w:b/>
          <w:bCs/>
          <w:sz w:val="28"/>
          <w:szCs w:val="24"/>
          <w:vertAlign w:val="superscript"/>
          <w:lang w:eastAsia="ko-KR"/>
        </w:rPr>
        <w:t>th</w:t>
      </w:r>
      <w:r w:rsidRPr="00C2357B">
        <w:rPr>
          <w:rFonts w:ascii="Arial" w:eastAsia="MS Mincho" w:hAnsi="Arial" w:cs="Arial"/>
          <w:b/>
          <w:bCs/>
          <w:sz w:val="28"/>
          <w:szCs w:val="24"/>
        </w:rPr>
        <w:t xml:space="preserve"> </w:t>
      </w:r>
      <w:r w:rsidRPr="00C2357B">
        <w:rPr>
          <w:rFonts w:ascii="Arial" w:eastAsia="Batang" w:hAnsi="Arial" w:cs="Arial"/>
          <w:b/>
          <w:bCs/>
          <w:sz w:val="28"/>
          <w:szCs w:val="24"/>
          <w:lang w:eastAsia="en-US"/>
        </w:rPr>
        <w:t xml:space="preserve">– </w:t>
      </w:r>
      <w:r>
        <w:rPr>
          <w:rFonts w:ascii="Arial" w:eastAsia="Batang" w:hAnsi="Arial" w:cs="Arial"/>
          <w:b/>
          <w:bCs/>
          <w:sz w:val="28"/>
          <w:szCs w:val="24"/>
          <w:lang w:eastAsia="en-US"/>
        </w:rPr>
        <w:t>23</w:t>
      </w:r>
      <w:r w:rsidRPr="00C2357B">
        <w:rPr>
          <w:rFonts w:ascii="Arial" w:eastAsia="Batang" w:hAnsi="Arial" w:cs="Arial"/>
          <w:b/>
          <w:bCs/>
          <w:sz w:val="28"/>
          <w:szCs w:val="24"/>
          <w:vertAlign w:val="superscript"/>
          <w:lang w:eastAsia="en-US"/>
        </w:rPr>
        <w:t>rd</w:t>
      </w:r>
      <w:r>
        <w:rPr>
          <w:rFonts w:ascii="Arial" w:eastAsia="宋体" w:hAnsi="Arial" w:cs="Arial" w:hint="eastAsia"/>
          <w:b/>
          <w:bCs/>
          <w:sz w:val="28"/>
          <w:szCs w:val="24"/>
          <w:lang w:eastAsia="zh-CN"/>
        </w:rPr>
        <w:t>,</w:t>
      </w:r>
      <w:r w:rsidRPr="00C2357B">
        <w:rPr>
          <w:rFonts w:ascii="Arial" w:eastAsia="MS Mincho" w:hAnsi="Arial" w:cs="Arial"/>
          <w:b/>
          <w:bCs/>
          <w:sz w:val="28"/>
          <w:szCs w:val="24"/>
        </w:rPr>
        <w:t xml:space="preserve"> 2025</w:t>
      </w:r>
      <w:bookmarkEnd w:id="0"/>
    </w:p>
    <w:p w14:paraId="5DA26DD2" w14:textId="77777777" w:rsidR="00ED55BD" w:rsidRPr="00AF0A0C" w:rsidRDefault="00ED55BD" w:rsidP="00985DE5">
      <w:pPr>
        <w:pStyle w:val="a9"/>
        <w:spacing w:after="0"/>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985DE5">
      <w:pPr>
        <w:pStyle w:val="a9"/>
        <w:spacing w:after="0"/>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1A253B26" w:rsidR="00ED55BD" w:rsidRPr="006338F5" w:rsidRDefault="00ED55BD" w:rsidP="00985DE5">
      <w:pPr>
        <w:pStyle w:val="a9"/>
        <w:tabs>
          <w:tab w:val="left" w:pos="1800"/>
        </w:tabs>
        <w:spacing w:after="0"/>
        <w:ind w:left="1800" w:hanging="1800"/>
        <w:rPr>
          <w:rFonts w:eastAsia="宋体"/>
          <w:sz w:val="24"/>
          <w:lang w:val="en-US" w:eastAsia="zh-CN"/>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w:t>
      </w:r>
      <w:r w:rsidR="006338F5">
        <w:rPr>
          <w:rFonts w:eastAsia="宋体" w:hint="eastAsia"/>
          <w:sz w:val="24"/>
          <w:lang w:val="en-US" w:eastAsia="zh-CN"/>
        </w:rPr>
        <w:t>4.1</w:t>
      </w:r>
    </w:p>
    <w:p w14:paraId="1D6BDF21" w14:textId="5F3E1C93" w:rsidR="00ED55BD" w:rsidRPr="00AF0A0C" w:rsidRDefault="00ED55BD" w:rsidP="00985DE5">
      <w:pPr>
        <w:pBdr>
          <w:bottom w:val="single" w:sz="6" w:space="1" w:color="auto"/>
        </w:pBdr>
        <w:spacing w:after="0"/>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1653D89" w:rsidR="00250A88" w:rsidRPr="00AF0A0C" w:rsidRDefault="00250A88" w:rsidP="00B942D4">
      <w:pPr>
        <w:spacing w:afterLines="50"/>
        <w:rPr>
          <w:rFonts w:eastAsia="MS Mincho"/>
          <w:sz w:val="22"/>
        </w:rPr>
      </w:pPr>
      <w:r w:rsidRPr="00AF0A0C">
        <w:rPr>
          <w:rFonts w:eastAsia="MS Mincho"/>
          <w:sz w:val="22"/>
        </w:rPr>
        <w:t xml:space="preserve">At </w:t>
      </w:r>
      <w:r w:rsidR="005467C7" w:rsidRPr="00AF0A0C">
        <w:rPr>
          <w:rFonts w:eastAsia="MS Mincho"/>
          <w:sz w:val="22"/>
        </w:rPr>
        <w:t xml:space="preserve">the </w:t>
      </w:r>
      <w:r w:rsidRPr="00AF0A0C">
        <w:rPr>
          <w:rFonts w:eastAsia="MS Mincho"/>
          <w:sz w:val="22"/>
        </w:rPr>
        <w:t>RAN</w:t>
      </w:r>
      <w:r w:rsidR="00BE386F">
        <w:rPr>
          <w:rFonts w:eastAsia="宋体" w:hint="eastAsia"/>
          <w:sz w:val="22"/>
          <w:lang w:eastAsia="zh-CN"/>
        </w:rPr>
        <w:t xml:space="preserve"> Plenary</w:t>
      </w:r>
      <w:r w:rsidR="00AE7B2C">
        <w:rPr>
          <w:rFonts w:eastAsia="宋体" w:hint="eastAsia"/>
          <w:sz w:val="22"/>
          <w:lang w:eastAsia="zh-CN"/>
        </w:rPr>
        <w:t xml:space="preserve"> </w:t>
      </w:r>
      <w:r w:rsidRPr="00AF0A0C">
        <w:rPr>
          <w:rFonts w:eastAsia="MS Mincho"/>
          <w:sz w:val="22"/>
        </w:rPr>
        <w:t>#</w:t>
      </w:r>
      <w:r w:rsidR="00543392" w:rsidRPr="00AF0A0C">
        <w:rPr>
          <w:rFonts w:eastAsia="MS Mincho"/>
          <w:sz w:val="22"/>
        </w:rPr>
        <w:t>10</w:t>
      </w:r>
      <w:r w:rsidR="005D4CA3">
        <w:rPr>
          <w:rFonts w:eastAsia="宋体" w:hint="eastAsia"/>
          <w:sz w:val="22"/>
          <w:lang w:eastAsia="zh-CN"/>
        </w:rPr>
        <w:t>5</w:t>
      </w:r>
      <w:r w:rsidRPr="00AF0A0C">
        <w:rPr>
          <w:rFonts w:eastAsia="MS Mincho"/>
          <w:sz w:val="22"/>
        </w:rPr>
        <w:t xml:space="preserve"> meeting, </w:t>
      </w:r>
      <w:r w:rsidR="00543392" w:rsidRPr="00AF0A0C">
        <w:rPr>
          <w:rFonts w:eastAsia="MS Mincho"/>
          <w:sz w:val="22"/>
        </w:rPr>
        <w:t>the WID</w:t>
      </w:r>
      <w:r w:rsidRPr="00AF0A0C">
        <w:rPr>
          <w:rFonts w:eastAsia="MS Mincho"/>
          <w:sz w:val="22"/>
        </w:rPr>
        <w:t xml:space="preserve"> on “</w:t>
      </w:r>
      <w:r w:rsidR="00AB424E" w:rsidRPr="00AF0A0C">
        <w:rPr>
          <w:rFonts w:eastAsia="MS Mincho"/>
          <w:sz w:val="22"/>
        </w:rPr>
        <w:t>Artificial Intelligence (AI)/Machine Learning (ML) for NR Air Interface</w:t>
      </w:r>
      <w:r w:rsidRPr="00AF0A0C">
        <w:rPr>
          <w:rFonts w:eastAsia="MS Mincho"/>
          <w:sz w:val="22"/>
        </w:rPr>
        <w:t>”</w:t>
      </w:r>
      <w:r w:rsidR="00BC046D" w:rsidRPr="00AF0A0C">
        <w:rPr>
          <w:rFonts w:eastAsia="MS Mincho"/>
          <w:sz w:val="22"/>
        </w:rPr>
        <w:t>[1]</w:t>
      </w:r>
      <w:r w:rsidRPr="00AF0A0C">
        <w:rPr>
          <w:rFonts w:eastAsia="MS Mincho"/>
          <w:sz w:val="22"/>
        </w:rPr>
        <w:t xml:space="preserve"> was</w:t>
      </w:r>
      <w:r w:rsidR="00E12355">
        <w:rPr>
          <w:rFonts w:eastAsia="宋体" w:hint="eastAsia"/>
          <w:sz w:val="22"/>
          <w:lang w:eastAsia="zh-CN"/>
        </w:rPr>
        <w:t xml:space="preserve"> updated</w:t>
      </w:r>
      <w:r w:rsidRPr="00AF0A0C">
        <w:rPr>
          <w:rFonts w:eastAsia="MS Mincho"/>
          <w:sz w:val="22"/>
        </w:rPr>
        <w:t>.</w:t>
      </w:r>
      <w:r w:rsidR="00AB424E" w:rsidRPr="00AF0A0C">
        <w:rPr>
          <w:rFonts w:eastAsia="MS Mincho"/>
          <w:sz w:val="22"/>
        </w:rPr>
        <w:t xml:space="preserve"> The </w:t>
      </w:r>
      <w:r w:rsidR="00CA39CA">
        <w:rPr>
          <w:rFonts w:eastAsia="宋体" w:hint="eastAsia"/>
          <w:sz w:val="22"/>
          <w:lang w:eastAsia="zh-CN"/>
        </w:rPr>
        <w:t>updated version</w:t>
      </w:r>
      <w:r w:rsidR="00AB424E" w:rsidRPr="00AF0A0C">
        <w:rPr>
          <w:rFonts w:eastAsia="MS Mincho"/>
          <w:sz w:val="22"/>
        </w:rPr>
        <w:t xml:space="preserve"> describes </w:t>
      </w:r>
      <w:r w:rsidR="007307EA">
        <w:rPr>
          <w:rFonts w:eastAsia="MS Mincho"/>
          <w:sz w:val="22"/>
        </w:rPr>
        <w:t>further studies on the CSI feedback enhancement </w:t>
      </w:r>
      <w:r w:rsidR="00D869FF" w:rsidRPr="00AF0A0C">
        <w:rPr>
          <w:rFonts w:eastAsia="MS Mincho"/>
          <w:sz w:val="22"/>
        </w:rPr>
        <w:t>below</w:t>
      </w:r>
      <w:r w:rsidR="005467C7" w:rsidRPr="00AF0A0C">
        <w:rPr>
          <w:rFonts w:eastAsia="MS Mincho"/>
          <w:sz w:val="22"/>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850C699" w14:textId="2C23015E" w:rsidR="00CA39CA" w:rsidRPr="00CA39CA" w:rsidRDefault="00CA39CA" w:rsidP="00CA39CA">
                            <w:pPr>
                              <w:spacing w:after="0"/>
                              <w:rPr>
                                <w:bCs/>
                                <w:sz w:val="22"/>
                                <w:szCs w:val="22"/>
                              </w:rPr>
                            </w:pPr>
                            <w:bookmarkStart w:id="8" w:name="_Hlk193916285"/>
                            <w:bookmarkEnd w:id="8"/>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as well as, other aspects requiring further study/conclusion as captured in the conclusions section of the TR 38.843.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850C699" w14:textId="2C23015E" w:rsidR="00CA39CA" w:rsidRPr="00CA39CA" w:rsidRDefault="00CA39CA" w:rsidP="00CA39CA">
                      <w:pPr>
                        <w:spacing w:after="0"/>
                        <w:rPr>
                          <w:bCs/>
                          <w:sz w:val="22"/>
                          <w:szCs w:val="22"/>
                        </w:rPr>
                      </w:pPr>
                      <w:bookmarkStart w:id="9" w:name="_Hlk193916285"/>
                      <w:bookmarkEnd w:id="9"/>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w:t>
                      </w:r>
                      <w:proofErr w:type="gramStart"/>
                      <w:r w:rsidRPr="00CA39CA">
                        <w:rPr>
                          <w:bCs/>
                          <w:sz w:val="22"/>
                          <w:szCs w:val="22"/>
                        </w:rPr>
                        <w:t>as well as,</w:t>
                      </w:r>
                      <w:proofErr w:type="gramEnd"/>
                      <w:r w:rsidRPr="00CA39CA">
                        <w:rPr>
                          <w:bCs/>
                          <w:sz w:val="22"/>
                          <w:szCs w:val="22"/>
                        </w:rPr>
                        <w:t xml:space="preserve"> other aspects requiring further study/conclusion as captured in the conclusions section of the TR 38.843. </w:t>
                      </w:r>
                    </w:p>
                  </w:txbxContent>
                </v:textbox>
                <w10:anchorlock/>
              </v:shape>
            </w:pict>
          </mc:Fallback>
        </mc:AlternateContent>
      </w:r>
    </w:p>
    <w:p w14:paraId="0161C36F" w14:textId="1CAFE1DD" w:rsidR="00452C4C" w:rsidRDefault="00CE3381"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RAN1 recommendations on the CSI compression </w:t>
      </w:r>
      <w:r w:rsidR="00777FE6">
        <w:rPr>
          <w:rFonts w:eastAsia="宋体" w:hint="eastAsia"/>
          <w:b/>
          <w:bCs/>
          <w:szCs w:val="24"/>
          <w:lang w:val="en-US" w:eastAsia="zh-CN"/>
        </w:rPr>
        <w:t xml:space="preserve">cases </w:t>
      </w:r>
      <w:r>
        <w:rPr>
          <w:rFonts w:eastAsia="宋体" w:hint="eastAsia"/>
          <w:b/>
          <w:bCs/>
          <w:szCs w:val="24"/>
          <w:lang w:val="en-US" w:eastAsia="zh-CN"/>
        </w:rPr>
        <w:t xml:space="preserve">with temporal domain </w:t>
      </w:r>
      <w:r w:rsidR="00777FE6">
        <w:rPr>
          <w:rFonts w:eastAsia="宋体" w:hint="eastAsia"/>
          <w:b/>
          <w:bCs/>
          <w:szCs w:val="24"/>
          <w:lang w:val="en-US" w:eastAsia="zh-CN"/>
        </w:rPr>
        <w:t>aspects</w:t>
      </w:r>
    </w:p>
    <w:p w14:paraId="2FB8D769" w14:textId="65510189" w:rsidR="001D135D" w:rsidRPr="00966468" w:rsidRDefault="00192844" w:rsidP="001D135D">
      <w:pPr>
        <w:pStyle w:val="aff9"/>
        <w:numPr>
          <w:ilvl w:val="1"/>
          <w:numId w:val="5"/>
        </w:numPr>
        <w:ind w:leftChars="0"/>
        <w:rPr>
          <w:rStyle w:val="B1Char1"/>
          <w:rFonts w:eastAsia="MS Gothic"/>
          <w:b/>
          <w:bCs/>
          <w:lang w:val="en-US" w:eastAsia="zh-CN"/>
        </w:rPr>
      </w:pPr>
      <w:r w:rsidRPr="00966468">
        <w:rPr>
          <w:rStyle w:val="B1Char1"/>
          <w:rFonts w:eastAsia="宋体" w:hint="eastAsia"/>
          <w:b/>
          <w:bCs/>
        </w:rPr>
        <w:t>Handling of UCI loss</w:t>
      </w:r>
      <w:r w:rsidR="007A06F9" w:rsidRPr="00966468">
        <w:rPr>
          <w:rStyle w:val="B1Char1"/>
          <w:rFonts w:eastAsia="宋体" w:hint="eastAsia"/>
          <w:b/>
          <w:bCs/>
          <w:lang w:eastAsia="zh-CN"/>
        </w:rPr>
        <w:t xml:space="preserve"> for Case 2</w:t>
      </w:r>
    </w:p>
    <w:p w14:paraId="6DABCF56" w14:textId="30E94ED1" w:rsidR="00452C4C" w:rsidRDefault="005916D4" w:rsidP="00452C4C">
      <w:pPr>
        <w:rPr>
          <w:rFonts w:eastAsia="宋体"/>
          <w:sz w:val="22"/>
          <w:szCs w:val="22"/>
          <w:lang w:val="en-US" w:eastAsia="zh-CN"/>
        </w:rPr>
      </w:pPr>
      <w:r w:rsidRPr="00D64112">
        <w:rPr>
          <w:rFonts w:eastAsia="宋体" w:hint="eastAsia"/>
          <w:sz w:val="22"/>
          <w:szCs w:val="22"/>
          <w:lang w:val="en-US" w:eastAsia="zh-CN"/>
        </w:rPr>
        <w:t>At the RAN1 #120 meeting, the following schemes for UCI missing handling were agreed for further study [</w:t>
      </w:r>
      <w:r w:rsidR="00F951CB">
        <w:rPr>
          <w:rFonts w:eastAsia="宋体" w:hint="eastAsia"/>
          <w:sz w:val="22"/>
          <w:szCs w:val="22"/>
          <w:lang w:val="en-US" w:eastAsia="zh-CN"/>
        </w:rPr>
        <w:t>2</w:t>
      </w:r>
      <w:r w:rsidRPr="00D64112">
        <w:rPr>
          <w:rFonts w:eastAsia="宋体" w:hint="eastAsia"/>
          <w:sz w:val="22"/>
          <w:szCs w:val="22"/>
          <w:lang w:val="en-US" w:eastAsia="zh-CN"/>
        </w:rPr>
        <w:t>],</w:t>
      </w:r>
    </w:p>
    <w:p w14:paraId="373DB9EE" w14:textId="180BC411" w:rsidR="00D64112" w:rsidRDefault="00D52E5C" w:rsidP="00D52E5C">
      <w:pPr>
        <w:jc w:val="center"/>
        <w:rPr>
          <w:rFonts w:eastAsia="宋体"/>
          <w:sz w:val="22"/>
          <w:szCs w:val="22"/>
          <w:lang w:val="en-US" w:eastAsia="zh-CN"/>
        </w:rPr>
      </w:pPr>
      <w:r w:rsidRPr="00AF0A0C">
        <w:rPr>
          <w:rFonts w:eastAsia="宋体"/>
          <w:noProof/>
        </w:rPr>
        <mc:AlternateContent>
          <mc:Choice Requires="wps">
            <w:drawing>
              <wp:inline distT="0" distB="0" distL="0" distR="0" wp14:anchorId="166D7A9F" wp14:editId="0105F351">
                <wp:extent cx="5834380" cy="1404620"/>
                <wp:effectExtent l="0" t="0" r="13970" b="22860"/>
                <wp:docPr id="89777455" name="文本框 89777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5FE955E" w14:textId="77777777" w:rsidR="00D52E5C" w:rsidRPr="00B2287D" w:rsidRDefault="00D52E5C" w:rsidP="00D52E5C">
                            <w:pPr>
                              <w:rPr>
                                <w:rFonts w:eastAsia="等线"/>
                                <w:sz w:val="22"/>
                                <w:szCs w:val="22"/>
                                <w:highlight w:val="green"/>
                                <w:lang w:val="en-US" w:eastAsia="zh-CN"/>
                              </w:rPr>
                            </w:pPr>
                            <w:r w:rsidRPr="00B2287D">
                              <w:rPr>
                                <w:rFonts w:eastAsia="等线"/>
                                <w:sz w:val="22"/>
                                <w:szCs w:val="22"/>
                                <w:highlight w:val="green"/>
                                <w:lang w:val="en-US" w:eastAsia="zh-CN"/>
                              </w:rPr>
                              <w:t>Agreement</w:t>
                            </w:r>
                          </w:p>
                          <w:p w14:paraId="39946F9A" w14:textId="77777777" w:rsidR="00755D3D" w:rsidRPr="00B2287D" w:rsidRDefault="00755D3D" w:rsidP="00755D3D">
                            <w:pPr>
                              <w:rPr>
                                <w:sz w:val="22"/>
                                <w:szCs w:val="22"/>
                              </w:rPr>
                            </w:pPr>
                            <w:r w:rsidRPr="00B2287D">
                              <w:rPr>
                                <w:rFonts w:eastAsia="等线" w:hint="eastAsia"/>
                                <w:sz w:val="22"/>
                                <w:szCs w:val="22"/>
                                <w:lang w:eastAsia="zh-CN"/>
                              </w:rPr>
                              <w:t xml:space="preserve">Investigate </w:t>
                            </w:r>
                            <w:r w:rsidRPr="00B2287D">
                              <w:rPr>
                                <w:sz w:val="22"/>
                                <w:szCs w:val="22"/>
                              </w:rPr>
                              <w:t>the following approaches for signaling support for mitigating the impact of UCI loss</w:t>
                            </w:r>
                          </w:p>
                          <w:p w14:paraId="0E8A36AC" w14:textId="77777777" w:rsidR="00755D3D" w:rsidRPr="00B2287D" w:rsidRDefault="00755D3D" w:rsidP="00845883">
                            <w:pPr>
                              <w:numPr>
                                <w:ilvl w:val="0"/>
                                <w:numId w:val="28"/>
                              </w:numPr>
                              <w:suppressAutoHyphens/>
                              <w:spacing w:after="180"/>
                              <w:contextualSpacing/>
                              <w:rPr>
                                <w:sz w:val="22"/>
                                <w:szCs w:val="22"/>
                                <w:lang w:eastAsia="ko-KR"/>
                              </w:rPr>
                            </w:pPr>
                            <w:r w:rsidRPr="00B2287D">
                              <w:rPr>
                                <w:sz w:val="22"/>
                                <w:szCs w:val="22"/>
                                <w:lang w:eastAsia="ko-KR"/>
                              </w:rPr>
                              <w:t>NW-signaling to reset of historical CSI information at UE</w:t>
                            </w:r>
                          </w:p>
                          <w:p w14:paraId="3E4A603B" w14:textId="00B91DD6" w:rsidR="00D52E5C" w:rsidRPr="00B2287D" w:rsidRDefault="00755D3D" w:rsidP="00845883">
                            <w:pPr>
                              <w:numPr>
                                <w:ilvl w:val="0"/>
                                <w:numId w:val="28"/>
                              </w:numPr>
                              <w:suppressAutoHyphens/>
                              <w:spacing w:after="180"/>
                              <w:contextualSpacing/>
                              <w:rPr>
                                <w:bCs/>
                                <w:iCs/>
                                <w:sz w:val="22"/>
                                <w:szCs w:val="22"/>
                                <w:lang w:eastAsia="ko-KR"/>
                              </w:rPr>
                            </w:pPr>
                            <w:r w:rsidRPr="00B2287D">
                              <w:rPr>
                                <w:sz w:val="22"/>
                                <w:szCs w:val="22"/>
                                <w:lang w:eastAsia="ko-KR"/>
                              </w:rPr>
                              <w:t>NW-triggered CSI retransmission</w:t>
                            </w:r>
                          </w:p>
                        </w:txbxContent>
                      </wps:txbx>
                      <wps:bodyPr rot="0" vert="horz" wrap="square" lIns="91440" tIns="45720" rIns="91440" bIns="45720" anchor="t" anchorCtr="0">
                        <a:spAutoFit/>
                      </wps:bodyPr>
                    </wps:wsp>
                  </a:graphicData>
                </a:graphic>
              </wp:inline>
            </w:drawing>
          </mc:Choice>
          <mc:Fallback>
            <w:pict>
              <v:shape w14:anchorId="166D7A9F" id="文本框 89777455"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5FE955E" w14:textId="77777777" w:rsidR="00D52E5C" w:rsidRPr="00B2287D" w:rsidRDefault="00D52E5C" w:rsidP="00D52E5C">
                      <w:pPr>
                        <w:rPr>
                          <w:rFonts w:eastAsia="DengXian"/>
                          <w:sz w:val="22"/>
                          <w:szCs w:val="22"/>
                          <w:highlight w:val="green"/>
                          <w:lang w:val="en-US" w:eastAsia="zh-CN"/>
                        </w:rPr>
                      </w:pPr>
                      <w:r w:rsidRPr="00B2287D">
                        <w:rPr>
                          <w:rFonts w:eastAsia="DengXian"/>
                          <w:sz w:val="22"/>
                          <w:szCs w:val="22"/>
                          <w:highlight w:val="green"/>
                          <w:lang w:val="en-US" w:eastAsia="zh-CN"/>
                        </w:rPr>
                        <w:t>Agreement</w:t>
                      </w:r>
                    </w:p>
                    <w:p w14:paraId="39946F9A" w14:textId="77777777" w:rsidR="00755D3D" w:rsidRPr="00B2287D" w:rsidRDefault="00755D3D" w:rsidP="00755D3D">
                      <w:pPr>
                        <w:rPr>
                          <w:sz w:val="22"/>
                          <w:szCs w:val="22"/>
                        </w:rPr>
                      </w:pPr>
                      <w:r w:rsidRPr="00B2287D">
                        <w:rPr>
                          <w:rFonts w:eastAsia="DengXian" w:hint="eastAsia"/>
                          <w:sz w:val="22"/>
                          <w:szCs w:val="22"/>
                          <w:lang w:eastAsia="zh-CN"/>
                        </w:rPr>
                        <w:t xml:space="preserve">Investigate </w:t>
                      </w:r>
                      <w:r w:rsidRPr="00B2287D">
                        <w:rPr>
                          <w:sz w:val="22"/>
                          <w:szCs w:val="22"/>
                        </w:rPr>
                        <w:t xml:space="preserve">the following approaches for </w:t>
                      </w:r>
                      <w:proofErr w:type="spellStart"/>
                      <w:r w:rsidRPr="00B2287D">
                        <w:rPr>
                          <w:sz w:val="22"/>
                          <w:szCs w:val="22"/>
                        </w:rPr>
                        <w:t>signaling</w:t>
                      </w:r>
                      <w:proofErr w:type="spellEnd"/>
                      <w:r w:rsidRPr="00B2287D">
                        <w:rPr>
                          <w:sz w:val="22"/>
                          <w:szCs w:val="22"/>
                        </w:rPr>
                        <w:t xml:space="preserve"> support for mitigating the impact of UCI loss</w:t>
                      </w:r>
                    </w:p>
                    <w:p w14:paraId="0E8A36AC" w14:textId="77777777" w:rsidR="00755D3D" w:rsidRPr="00B2287D" w:rsidRDefault="00755D3D" w:rsidP="00845883">
                      <w:pPr>
                        <w:numPr>
                          <w:ilvl w:val="0"/>
                          <w:numId w:val="28"/>
                        </w:numPr>
                        <w:suppressAutoHyphens/>
                        <w:spacing w:after="180"/>
                        <w:contextualSpacing/>
                        <w:rPr>
                          <w:sz w:val="22"/>
                          <w:szCs w:val="22"/>
                          <w:lang w:eastAsia="ko-KR"/>
                        </w:rPr>
                      </w:pPr>
                      <w:r w:rsidRPr="00B2287D">
                        <w:rPr>
                          <w:sz w:val="22"/>
                          <w:szCs w:val="22"/>
                          <w:lang w:eastAsia="ko-KR"/>
                        </w:rPr>
                        <w:t>NW-</w:t>
                      </w:r>
                      <w:proofErr w:type="spellStart"/>
                      <w:r w:rsidRPr="00B2287D">
                        <w:rPr>
                          <w:sz w:val="22"/>
                          <w:szCs w:val="22"/>
                          <w:lang w:eastAsia="ko-KR"/>
                        </w:rPr>
                        <w:t>signaling</w:t>
                      </w:r>
                      <w:proofErr w:type="spellEnd"/>
                      <w:r w:rsidRPr="00B2287D">
                        <w:rPr>
                          <w:sz w:val="22"/>
                          <w:szCs w:val="22"/>
                          <w:lang w:eastAsia="ko-KR"/>
                        </w:rPr>
                        <w:t xml:space="preserve"> to reset of historical CSI information at UE</w:t>
                      </w:r>
                    </w:p>
                    <w:p w14:paraId="3E4A603B" w14:textId="00B91DD6" w:rsidR="00D52E5C" w:rsidRPr="00B2287D" w:rsidRDefault="00755D3D" w:rsidP="00845883">
                      <w:pPr>
                        <w:numPr>
                          <w:ilvl w:val="0"/>
                          <w:numId w:val="28"/>
                        </w:numPr>
                        <w:suppressAutoHyphens/>
                        <w:spacing w:after="180"/>
                        <w:contextualSpacing/>
                        <w:rPr>
                          <w:bCs/>
                          <w:iCs/>
                          <w:sz w:val="22"/>
                          <w:szCs w:val="22"/>
                          <w:lang w:eastAsia="ko-KR"/>
                        </w:rPr>
                      </w:pPr>
                      <w:r w:rsidRPr="00B2287D">
                        <w:rPr>
                          <w:sz w:val="22"/>
                          <w:szCs w:val="22"/>
                          <w:lang w:eastAsia="ko-KR"/>
                        </w:rPr>
                        <w:t>NW-triggered CSI retransmission</w:t>
                      </w:r>
                    </w:p>
                  </w:txbxContent>
                </v:textbox>
                <w10:anchorlock/>
              </v:shape>
            </w:pict>
          </mc:Fallback>
        </mc:AlternateContent>
      </w:r>
    </w:p>
    <w:p w14:paraId="4792A69F" w14:textId="2AE1EF14" w:rsidR="00755D3D" w:rsidRDefault="00680C60" w:rsidP="00D72903">
      <w:pPr>
        <w:ind w:firstLineChars="200" w:firstLine="440"/>
        <w:rPr>
          <w:rFonts w:eastAsia="宋体"/>
          <w:sz w:val="22"/>
          <w:szCs w:val="22"/>
          <w:lang w:val="en-US" w:eastAsia="zh-CN"/>
        </w:rPr>
      </w:pPr>
      <w:r>
        <w:rPr>
          <w:rFonts w:eastAsia="宋体" w:hint="eastAsia"/>
          <w:sz w:val="22"/>
          <w:szCs w:val="22"/>
          <w:lang w:val="en-US" w:eastAsia="zh-CN"/>
        </w:rPr>
        <w:t xml:space="preserve">The first </w:t>
      </w:r>
      <w:r>
        <w:rPr>
          <w:rFonts w:eastAsia="宋体"/>
          <w:sz w:val="22"/>
          <w:szCs w:val="22"/>
          <w:lang w:val="en-US" w:eastAsia="zh-CN"/>
        </w:rPr>
        <w:t>solution</w:t>
      </w:r>
      <w:r>
        <w:rPr>
          <w:rFonts w:eastAsia="宋体" w:hint="eastAsia"/>
          <w:sz w:val="22"/>
          <w:szCs w:val="22"/>
          <w:lang w:val="en-US" w:eastAsia="zh-CN"/>
        </w:rPr>
        <w:t xml:space="preserve"> is that the NW uses a signaling to indicate </w:t>
      </w:r>
      <w:r w:rsidR="00637D8F">
        <w:rPr>
          <w:rFonts w:eastAsia="宋体" w:hint="eastAsia"/>
          <w:sz w:val="22"/>
          <w:szCs w:val="22"/>
          <w:lang w:val="en-US" w:eastAsia="zh-CN"/>
        </w:rPr>
        <w:t xml:space="preserve">the UCI loss </w:t>
      </w:r>
      <w:r w:rsidR="00637D8F">
        <w:rPr>
          <w:rFonts w:eastAsia="宋体"/>
          <w:sz w:val="22"/>
          <w:szCs w:val="22"/>
          <w:lang w:val="en-US" w:eastAsia="zh-CN"/>
        </w:rPr>
        <w:t xml:space="preserve">to the </w:t>
      </w:r>
      <w:r>
        <w:rPr>
          <w:rFonts w:eastAsia="宋体" w:hint="eastAsia"/>
          <w:sz w:val="22"/>
          <w:szCs w:val="22"/>
          <w:lang w:val="en-US" w:eastAsia="zh-CN"/>
        </w:rPr>
        <w:t>UE</w:t>
      </w:r>
      <w:r w:rsidR="00637D8F">
        <w:rPr>
          <w:rFonts w:eastAsia="宋体" w:hint="eastAsia"/>
          <w:sz w:val="22"/>
          <w:szCs w:val="22"/>
          <w:lang w:val="en-US" w:eastAsia="zh-CN"/>
        </w:rPr>
        <w:t>, then the UE can</w:t>
      </w:r>
      <w:r>
        <w:rPr>
          <w:rFonts w:eastAsia="宋体" w:hint="eastAsia"/>
          <w:sz w:val="22"/>
          <w:szCs w:val="22"/>
          <w:lang w:val="en-US" w:eastAsia="zh-CN"/>
        </w:rPr>
        <w:t xml:space="preserve"> re</w:t>
      </w:r>
      <w:r w:rsidR="00E87E8B">
        <w:rPr>
          <w:rFonts w:eastAsia="宋体" w:hint="eastAsia"/>
          <w:sz w:val="22"/>
          <w:szCs w:val="22"/>
          <w:lang w:val="en-US" w:eastAsia="zh-CN"/>
        </w:rPr>
        <w:t>set</w:t>
      </w:r>
      <w:r>
        <w:rPr>
          <w:rFonts w:eastAsia="宋体" w:hint="eastAsia"/>
          <w:sz w:val="22"/>
          <w:szCs w:val="22"/>
          <w:lang w:val="en-US" w:eastAsia="zh-CN"/>
        </w:rPr>
        <w:t xml:space="preserve"> the historical CSI </w:t>
      </w:r>
      <w:r>
        <w:rPr>
          <w:rFonts w:eastAsia="宋体"/>
          <w:sz w:val="22"/>
          <w:szCs w:val="22"/>
          <w:lang w:val="en-US" w:eastAsia="zh-CN"/>
        </w:rPr>
        <w:t>information</w:t>
      </w:r>
      <w:r w:rsidR="00637D8F">
        <w:rPr>
          <w:rFonts w:eastAsia="宋体" w:hint="eastAsia"/>
          <w:sz w:val="22"/>
          <w:szCs w:val="22"/>
          <w:lang w:val="en-US" w:eastAsia="zh-CN"/>
        </w:rPr>
        <w:t xml:space="preserve"> based on the indication</w:t>
      </w:r>
      <w:r>
        <w:rPr>
          <w:rFonts w:eastAsia="宋体" w:hint="eastAsia"/>
          <w:sz w:val="22"/>
          <w:szCs w:val="22"/>
          <w:lang w:val="en-US" w:eastAsia="zh-CN"/>
        </w:rPr>
        <w:t>.</w:t>
      </w:r>
      <w:r w:rsidR="005B7A40">
        <w:rPr>
          <w:rFonts w:eastAsia="宋体" w:hint="eastAsia"/>
          <w:sz w:val="22"/>
          <w:szCs w:val="22"/>
          <w:lang w:val="en-US" w:eastAsia="zh-CN"/>
        </w:rPr>
        <w:t xml:space="preserve"> </w:t>
      </w:r>
      <w:r w:rsidR="00D72903">
        <w:rPr>
          <w:rFonts w:eastAsia="宋体" w:hint="eastAsia"/>
          <w:sz w:val="22"/>
          <w:szCs w:val="22"/>
          <w:lang w:val="en-US" w:eastAsia="zh-CN"/>
        </w:rPr>
        <w:t xml:space="preserve">It is a straightforward </w:t>
      </w:r>
      <w:r w:rsidR="00376EF9">
        <w:rPr>
          <w:rFonts w:eastAsia="宋体"/>
          <w:sz w:val="22"/>
          <w:szCs w:val="22"/>
          <w:lang w:val="en-US" w:eastAsia="zh-CN"/>
        </w:rPr>
        <w:t>approach to resolving the UCI loss issue with minimal</w:t>
      </w:r>
      <w:r w:rsidR="00D72903">
        <w:rPr>
          <w:rFonts w:eastAsia="宋体" w:hint="eastAsia"/>
          <w:sz w:val="22"/>
          <w:szCs w:val="22"/>
          <w:lang w:val="en-US" w:eastAsia="zh-CN"/>
        </w:rPr>
        <w:t xml:space="preserve"> overhead.</w:t>
      </w:r>
      <w:r>
        <w:rPr>
          <w:rFonts w:eastAsia="宋体" w:hint="eastAsia"/>
          <w:sz w:val="22"/>
          <w:szCs w:val="22"/>
          <w:lang w:val="en-US" w:eastAsia="zh-CN"/>
        </w:rPr>
        <w:t xml:space="preserve"> </w:t>
      </w:r>
    </w:p>
    <w:p w14:paraId="6FFFC3F9" w14:textId="18528AC0" w:rsidR="00095B2C" w:rsidRPr="00095B2C" w:rsidRDefault="00376EF9" w:rsidP="00E456A3">
      <w:pPr>
        <w:rPr>
          <w:rFonts w:eastAsia="宋体"/>
          <w:sz w:val="22"/>
          <w:szCs w:val="22"/>
          <w:lang w:val="en-US" w:eastAsia="zh-CN"/>
        </w:rPr>
      </w:pPr>
      <w:r>
        <w:rPr>
          <w:rFonts w:eastAsia="宋体" w:hint="eastAsia"/>
          <w:sz w:val="22"/>
          <w:szCs w:val="22"/>
          <w:lang w:val="en-US" w:eastAsia="zh-CN"/>
        </w:rPr>
        <w:t xml:space="preserve">The </w:t>
      </w:r>
      <w:r>
        <w:rPr>
          <w:rFonts w:eastAsia="宋体"/>
          <w:sz w:val="22"/>
          <w:szCs w:val="22"/>
          <w:lang w:val="en-US" w:eastAsia="zh-CN"/>
        </w:rPr>
        <w:t>second</w:t>
      </w:r>
      <w:r>
        <w:rPr>
          <w:rFonts w:eastAsia="宋体" w:hint="eastAsia"/>
          <w:sz w:val="22"/>
          <w:szCs w:val="22"/>
          <w:lang w:val="en-US" w:eastAsia="zh-CN"/>
        </w:rPr>
        <w:t xml:space="preserve"> solution is to schedule the CSI </w:t>
      </w:r>
      <w:r w:rsidR="00BF56DD">
        <w:rPr>
          <w:rFonts w:eastAsia="宋体"/>
          <w:sz w:val="22"/>
          <w:szCs w:val="22"/>
          <w:lang w:val="en-US" w:eastAsia="zh-CN"/>
        </w:rPr>
        <w:t>retransmissio</w:t>
      </w:r>
      <w:r w:rsidR="00E45744">
        <w:rPr>
          <w:rFonts w:eastAsia="宋体" w:hint="eastAsia"/>
          <w:sz w:val="22"/>
          <w:szCs w:val="22"/>
          <w:lang w:val="en-US" w:eastAsia="zh-CN"/>
        </w:rPr>
        <w:t>n, which has significant overhead</w:t>
      </w:r>
      <w:r w:rsidR="006D3BAA">
        <w:rPr>
          <w:rFonts w:eastAsia="宋体"/>
          <w:sz w:val="22"/>
          <w:szCs w:val="22"/>
          <w:lang w:val="en-US" w:eastAsia="zh-CN"/>
        </w:rPr>
        <w:t>,</w:t>
      </w:r>
      <w:r w:rsidR="00E45744">
        <w:rPr>
          <w:rFonts w:eastAsia="宋体" w:hint="eastAsia"/>
          <w:sz w:val="22"/>
          <w:szCs w:val="22"/>
          <w:lang w:val="en-US" w:eastAsia="zh-CN"/>
        </w:rPr>
        <w:t xml:space="preserve"> </w:t>
      </w:r>
      <w:r w:rsidR="00E129CD">
        <w:rPr>
          <w:rFonts w:eastAsia="宋体" w:hint="eastAsia"/>
          <w:sz w:val="22"/>
          <w:szCs w:val="22"/>
          <w:lang w:val="en-US" w:eastAsia="zh-CN"/>
        </w:rPr>
        <w:t xml:space="preserve">especially for </w:t>
      </w:r>
      <w:r w:rsidR="006D3BAA">
        <w:rPr>
          <w:rFonts w:eastAsia="宋体" w:hint="eastAsia"/>
          <w:sz w:val="22"/>
          <w:szCs w:val="22"/>
          <w:lang w:val="en-US" w:eastAsia="zh-CN"/>
        </w:rPr>
        <w:t xml:space="preserve">the </w:t>
      </w:r>
      <w:r w:rsidR="00E129CD">
        <w:rPr>
          <w:rFonts w:eastAsia="宋体" w:hint="eastAsia"/>
          <w:sz w:val="22"/>
          <w:szCs w:val="22"/>
          <w:lang w:val="en-US" w:eastAsia="zh-CN"/>
        </w:rPr>
        <w:t xml:space="preserve">UL. Besides, </w:t>
      </w:r>
      <w:r w:rsidR="00E62D10">
        <w:rPr>
          <w:rFonts w:eastAsia="宋体" w:hint="eastAsia"/>
          <w:sz w:val="22"/>
          <w:szCs w:val="22"/>
          <w:lang w:val="en-US" w:eastAsia="zh-CN"/>
        </w:rPr>
        <w:t xml:space="preserve">it is not a short duration for </w:t>
      </w:r>
      <w:r w:rsidR="00E129CD">
        <w:rPr>
          <w:rFonts w:eastAsia="宋体" w:hint="eastAsia"/>
          <w:sz w:val="22"/>
          <w:szCs w:val="22"/>
          <w:lang w:val="en-US" w:eastAsia="zh-CN"/>
        </w:rPr>
        <w:t xml:space="preserve">the NW </w:t>
      </w:r>
      <w:r w:rsidR="00E62D10">
        <w:rPr>
          <w:rFonts w:eastAsia="宋体" w:hint="eastAsia"/>
          <w:sz w:val="22"/>
          <w:szCs w:val="22"/>
          <w:lang w:val="en-US" w:eastAsia="zh-CN"/>
        </w:rPr>
        <w:t>to identify</w:t>
      </w:r>
      <w:r w:rsidR="00E129CD">
        <w:rPr>
          <w:rFonts w:eastAsia="宋体" w:hint="eastAsia"/>
          <w:sz w:val="22"/>
          <w:szCs w:val="22"/>
          <w:lang w:val="en-US" w:eastAsia="zh-CN"/>
        </w:rPr>
        <w:t xml:space="preserve"> the UCI loss</w:t>
      </w:r>
      <w:r w:rsidR="00400C79">
        <w:rPr>
          <w:rFonts w:eastAsiaTheme="minorEastAsia" w:hint="eastAsia"/>
          <w:sz w:val="22"/>
          <w:szCs w:val="22"/>
          <w:lang w:val="en-US"/>
        </w:rPr>
        <w:t>, trigger the retransmission</w:t>
      </w:r>
      <w:r w:rsidR="00E62D10">
        <w:rPr>
          <w:rFonts w:eastAsia="宋体" w:hint="eastAsia"/>
          <w:sz w:val="22"/>
          <w:szCs w:val="22"/>
          <w:lang w:val="en-US" w:eastAsia="zh-CN"/>
        </w:rPr>
        <w:t xml:space="preserve"> and </w:t>
      </w:r>
      <w:r w:rsidR="00400C79">
        <w:rPr>
          <w:rFonts w:eastAsiaTheme="minorEastAsia" w:hint="eastAsia"/>
          <w:sz w:val="22"/>
          <w:szCs w:val="22"/>
          <w:lang w:val="en-US"/>
        </w:rPr>
        <w:t xml:space="preserve">receive </w:t>
      </w:r>
      <w:r w:rsidR="00726183">
        <w:rPr>
          <w:rFonts w:eastAsia="宋体" w:hint="eastAsia"/>
          <w:sz w:val="22"/>
          <w:szCs w:val="22"/>
          <w:lang w:val="en-US" w:eastAsia="zh-CN"/>
        </w:rPr>
        <w:t>retransmi</w:t>
      </w:r>
      <w:r w:rsidR="00400C79">
        <w:rPr>
          <w:rFonts w:eastAsiaTheme="minorEastAsia" w:hint="eastAsia"/>
          <w:sz w:val="22"/>
          <w:szCs w:val="22"/>
          <w:lang w:val="en-US"/>
        </w:rPr>
        <w:t>tted CSI reporting</w:t>
      </w:r>
      <w:r w:rsidR="006D3BAA">
        <w:rPr>
          <w:rFonts w:eastAsia="宋体"/>
          <w:sz w:val="22"/>
          <w:szCs w:val="22"/>
          <w:lang w:val="en-US" w:eastAsia="zh-CN"/>
        </w:rPr>
        <w:t>.</w:t>
      </w:r>
      <w:r w:rsidR="00726183">
        <w:rPr>
          <w:rFonts w:eastAsia="宋体" w:hint="eastAsia"/>
          <w:sz w:val="22"/>
          <w:szCs w:val="22"/>
          <w:lang w:val="en-US" w:eastAsia="zh-CN"/>
        </w:rPr>
        <w:t xml:space="preserve"> </w:t>
      </w:r>
      <w:r w:rsidR="003F0EF0">
        <w:rPr>
          <w:rFonts w:eastAsia="宋体" w:hint="eastAsia"/>
          <w:sz w:val="22"/>
          <w:szCs w:val="22"/>
          <w:lang w:val="en-US" w:eastAsia="zh-CN"/>
        </w:rPr>
        <w:t xml:space="preserve">At the time of retransmission, the </w:t>
      </w:r>
      <w:r w:rsidR="003F0EF0">
        <w:rPr>
          <w:rFonts w:eastAsia="宋体"/>
          <w:sz w:val="22"/>
          <w:szCs w:val="22"/>
          <w:lang w:val="en-US" w:eastAsia="zh-CN"/>
        </w:rPr>
        <w:t>retransmitted</w:t>
      </w:r>
      <w:r w:rsidR="003F0EF0">
        <w:rPr>
          <w:rFonts w:eastAsia="宋体" w:hint="eastAsia"/>
          <w:sz w:val="22"/>
          <w:szCs w:val="22"/>
          <w:lang w:val="en-US" w:eastAsia="zh-CN"/>
        </w:rPr>
        <w:t xml:space="preserve"> CSI </w:t>
      </w:r>
      <w:r w:rsidR="00400C79">
        <w:rPr>
          <w:rFonts w:eastAsiaTheme="minorEastAsia" w:hint="eastAsia"/>
          <w:sz w:val="22"/>
          <w:szCs w:val="22"/>
          <w:lang w:val="en-US"/>
        </w:rPr>
        <w:t>could be</w:t>
      </w:r>
      <w:r w:rsidR="00CD42DA">
        <w:rPr>
          <w:rFonts w:eastAsia="宋体" w:hint="eastAsia"/>
          <w:sz w:val="22"/>
          <w:szCs w:val="22"/>
          <w:lang w:val="en-US" w:eastAsia="zh-CN"/>
        </w:rPr>
        <w:t xml:space="preserve"> </w:t>
      </w:r>
      <w:r w:rsidR="00E456A3">
        <w:rPr>
          <w:rFonts w:eastAsia="宋体"/>
          <w:sz w:val="22"/>
          <w:szCs w:val="22"/>
          <w:lang w:val="en-US" w:eastAsia="zh-CN"/>
        </w:rPr>
        <w:t>outdated, retaining</w:t>
      </w:r>
      <w:r w:rsidR="00CD42DA">
        <w:rPr>
          <w:rFonts w:eastAsia="宋体" w:hint="eastAsia"/>
          <w:sz w:val="22"/>
          <w:szCs w:val="22"/>
          <w:lang w:val="en-US" w:eastAsia="zh-CN"/>
        </w:rPr>
        <w:t xml:space="preserve"> little practical value except for the alignment of historical information.</w:t>
      </w:r>
      <w:r w:rsidR="00E456A3">
        <w:rPr>
          <w:rFonts w:eastAsia="宋体" w:hint="eastAsia"/>
          <w:sz w:val="22"/>
          <w:szCs w:val="22"/>
          <w:lang w:val="en-US" w:eastAsia="zh-CN"/>
        </w:rPr>
        <w:t xml:space="preserve"> </w:t>
      </w:r>
      <w:r w:rsidR="00400C79">
        <w:rPr>
          <w:rFonts w:eastAsiaTheme="minorEastAsia" w:hint="eastAsia"/>
          <w:sz w:val="22"/>
          <w:szCs w:val="22"/>
          <w:lang w:val="en-US"/>
        </w:rPr>
        <w:t>Considering</w:t>
      </w:r>
      <w:r w:rsidR="00F834FC">
        <w:rPr>
          <w:rFonts w:eastAsia="宋体"/>
          <w:sz w:val="22"/>
          <w:szCs w:val="22"/>
          <w:lang w:val="en-US" w:eastAsia="zh-CN"/>
        </w:rPr>
        <w:t xml:space="preserve"> the overhead it introduces, we do not think it is a sound method for handling</w:t>
      </w:r>
      <w:r w:rsidR="00F5117F">
        <w:rPr>
          <w:rFonts w:eastAsia="宋体" w:hint="eastAsia"/>
          <w:sz w:val="22"/>
          <w:szCs w:val="22"/>
          <w:lang w:val="en-US" w:eastAsia="zh-CN"/>
        </w:rPr>
        <w:t xml:space="preserve"> the UCI loss issue. Therefore, </w:t>
      </w:r>
      <w:r w:rsidR="00F834FC">
        <w:rPr>
          <w:rFonts w:eastAsia="宋体" w:hint="eastAsia"/>
          <w:sz w:val="22"/>
          <w:szCs w:val="22"/>
          <w:lang w:val="en-US" w:eastAsia="zh-CN"/>
        </w:rPr>
        <w:t xml:space="preserve">our observations and </w:t>
      </w:r>
      <w:r w:rsidR="00192844">
        <w:rPr>
          <w:rFonts w:eastAsia="宋体"/>
          <w:sz w:val="22"/>
          <w:szCs w:val="22"/>
          <w:lang w:val="en-US" w:eastAsia="zh-CN"/>
        </w:rPr>
        <w:t>proposals</w:t>
      </w:r>
      <w:r w:rsidR="00F834FC">
        <w:rPr>
          <w:rFonts w:eastAsia="宋体" w:hint="eastAsia"/>
          <w:sz w:val="22"/>
          <w:szCs w:val="22"/>
          <w:lang w:val="en-US" w:eastAsia="zh-CN"/>
        </w:rPr>
        <w:t xml:space="preserve"> are,</w:t>
      </w:r>
    </w:p>
    <w:p w14:paraId="346D6C35" w14:textId="051EF900" w:rsidR="00095B2C" w:rsidRPr="00A56B69" w:rsidRDefault="00095B2C" w:rsidP="00095B2C">
      <w:pPr>
        <w:rPr>
          <w:rFonts w:eastAsia="宋体"/>
          <w:b/>
          <w:bCs/>
          <w:sz w:val="22"/>
          <w:szCs w:val="22"/>
          <w:u w:val="single"/>
          <w:lang w:val="en-US" w:eastAsia="zh-CN"/>
        </w:rPr>
      </w:pPr>
      <w:r w:rsidRPr="00A56B69">
        <w:rPr>
          <w:rFonts w:eastAsia="宋体"/>
          <w:b/>
          <w:bCs/>
          <w:sz w:val="22"/>
          <w:szCs w:val="22"/>
          <w:u w:val="single"/>
          <w:lang w:val="en-US" w:eastAsia="zh-CN"/>
        </w:rPr>
        <w:t>Observation</w:t>
      </w:r>
      <w:r w:rsidR="00A56B69" w:rsidRPr="00A56B69">
        <w:rPr>
          <w:rFonts w:eastAsia="宋体" w:hint="eastAsia"/>
          <w:b/>
          <w:bCs/>
          <w:sz w:val="22"/>
          <w:szCs w:val="22"/>
          <w:u w:val="single"/>
          <w:lang w:val="en-US" w:eastAsia="zh-CN"/>
        </w:rPr>
        <w:t xml:space="preserve"> </w:t>
      </w:r>
      <w:r w:rsidR="00B83711">
        <w:rPr>
          <w:rFonts w:eastAsia="宋体" w:hint="eastAsia"/>
          <w:b/>
          <w:bCs/>
          <w:sz w:val="22"/>
          <w:szCs w:val="22"/>
          <w:u w:val="single"/>
          <w:lang w:val="en-US" w:eastAsia="zh-CN"/>
        </w:rPr>
        <w:t>1</w:t>
      </w:r>
    </w:p>
    <w:p w14:paraId="64DD07EA" w14:textId="3C4D233C" w:rsidR="00095B2C" w:rsidRPr="00A56B69" w:rsidRDefault="00095B2C" w:rsidP="00845883">
      <w:pPr>
        <w:pStyle w:val="aff9"/>
        <w:numPr>
          <w:ilvl w:val="0"/>
          <w:numId w:val="29"/>
        </w:numPr>
        <w:ind w:leftChars="0"/>
        <w:rPr>
          <w:rFonts w:eastAsia="宋体"/>
          <w:b/>
          <w:bCs/>
          <w:sz w:val="22"/>
          <w:szCs w:val="22"/>
          <w:lang w:val="en-US" w:eastAsia="zh-CN"/>
        </w:rPr>
      </w:pPr>
      <w:r w:rsidRPr="00A56B69">
        <w:rPr>
          <w:rFonts w:eastAsia="宋体"/>
          <w:b/>
          <w:bCs/>
          <w:sz w:val="22"/>
          <w:szCs w:val="22"/>
          <w:lang w:val="en-US" w:eastAsia="zh-CN"/>
        </w:rPr>
        <w:t xml:space="preserve">CSI retransmission increases </w:t>
      </w:r>
      <w:r w:rsidR="00B36C41">
        <w:rPr>
          <w:rFonts w:eastAsia="宋体" w:hint="eastAsia"/>
          <w:b/>
          <w:bCs/>
          <w:sz w:val="22"/>
          <w:szCs w:val="22"/>
          <w:lang w:val="en-US" w:eastAsia="zh-CN"/>
        </w:rPr>
        <w:t xml:space="preserve">the </w:t>
      </w:r>
      <w:r w:rsidRPr="00A56B69">
        <w:rPr>
          <w:rFonts w:eastAsia="宋体"/>
          <w:b/>
          <w:bCs/>
          <w:sz w:val="22"/>
          <w:szCs w:val="22"/>
          <w:lang w:val="en-US" w:eastAsia="zh-CN"/>
        </w:rPr>
        <w:t>occasions and overhead of UL reports</w:t>
      </w:r>
      <w:r w:rsidR="006E6EC1">
        <w:rPr>
          <w:rFonts w:eastAsia="宋体"/>
          <w:b/>
          <w:bCs/>
          <w:sz w:val="22"/>
          <w:szCs w:val="22"/>
          <w:lang w:val="en-US" w:eastAsia="zh-CN"/>
        </w:rPr>
        <w:t>,</w:t>
      </w:r>
      <w:r w:rsidR="007F242B">
        <w:rPr>
          <w:rFonts w:eastAsia="宋体" w:hint="eastAsia"/>
          <w:b/>
          <w:bCs/>
          <w:sz w:val="22"/>
          <w:szCs w:val="22"/>
          <w:lang w:val="en-US" w:eastAsia="zh-CN"/>
        </w:rPr>
        <w:t xml:space="preserve"> </w:t>
      </w:r>
      <w:r w:rsidR="006E6EC1">
        <w:rPr>
          <w:rFonts w:eastAsia="宋体" w:hint="eastAsia"/>
          <w:b/>
          <w:bCs/>
          <w:sz w:val="22"/>
          <w:szCs w:val="22"/>
          <w:lang w:val="en-US" w:eastAsia="zh-CN"/>
        </w:rPr>
        <w:t>only</w:t>
      </w:r>
      <w:r w:rsidRPr="00A56B69">
        <w:rPr>
          <w:rFonts w:eastAsia="宋体"/>
          <w:b/>
          <w:bCs/>
          <w:sz w:val="22"/>
          <w:szCs w:val="22"/>
          <w:lang w:val="en-US" w:eastAsia="zh-CN"/>
        </w:rPr>
        <w:t xml:space="preserve"> </w:t>
      </w:r>
      <w:r w:rsidR="00B36C41">
        <w:rPr>
          <w:rFonts w:eastAsia="宋体"/>
          <w:b/>
          <w:bCs/>
          <w:sz w:val="22"/>
          <w:szCs w:val="22"/>
          <w:lang w:val="en-US" w:eastAsia="zh-CN"/>
        </w:rPr>
        <w:t>transmitting</w:t>
      </w:r>
      <w:r w:rsidRPr="00A56B69">
        <w:rPr>
          <w:rFonts w:eastAsia="宋体"/>
          <w:b/>
          <w:bCs/>
          <w:sz w:val="22"/>
          <w:szCs w:val="22"/>
          <w:lang w:val="en-US" w:eastAsia="zh-CN"/>
        </w:rPr>
        <w:t xml:space="preserve"> aged information with little practical value.</w:t>
      </w:r>
    </w:p>
    <w:p w14:paraId="0E8593F9" w14:textId="7C211A3B" w:rsidR="00095B2C" w:rsidRPr="00A56B69" w:rsidRDefault="00095B2C" w:rsidP="00095B2C">
      <w:pPr>
        <w:rPr>
          <w:rFonts w:eastAsia="宋体"/>
          <w:b/>
          <w:bCs/>
          <w:sz w:val="22"/>
          <w:szCs w:val="22"/>
          <w:u w:val="single"/>
          <w:lang w:val="en-US" w:eastAsia="zh-CN"/>
        </w:rPr>
      </w:pPr>
      <w:r w:rsidRPr="00A56B69">
        <w:rPr>
          <w:rFonts w:eastAsia="宋体"/>
          <w:b/>
          <w:bCs/>
          <w:sz w:val="22"/>
          <w:szCs w:val="22"/>
          <w:u w:val="single"/>
          <w:lang w:val="en-US" w:eastAsia="zh-CN"/>
        </w:rPr>
        <w:t>Proposal</w:t>
      </w:r>
      <w:r w:rsidR="00A56B69" w:rsidRPr="00A56B69">
        <w:rPr>
          <w:rFonts w:eastAsia="宋体" w:hint="eastAsia"/>
          <w:b/>
          <w:bCs/>
          <w:sz w:val="22"/>
          <w:szCs w:val="22"/>
          <w:u w:val="single"/>
          <w:lang w:val="en-US" w:eastAsia="zh-CN"/>
        </w:rPr>
        <w:t xml:space="preserve"> </w:t>
      </w:r>
      <w:r w:rsidR="00B83711">
        <w:rPr>
          <w:rFonts w:eastAsia="宋体" w:hint="eastAsia"/>
          <w:b/>
          <w:bCs/>
          <w:sz w:val="22"/>
          <w:szCs w:val="22"/>
          <w:u w:val="single"/>
          <w:lang w:val="en-US" w:eastAsia="zh-CN"/>
        </w:rPr>
        <w:t>1</w:t>
      </w:r>
    </w:p>
    <w:p w14:paraId="0546C26E" w14:textId="4843824F" w:rsidR="000B6D9E" w:rsidRPr="0075052E" w:rsidRDefault="00095B2C" w:rsidP="00845883">
      <w:pPr>
        <w:pStyle w:val="aff9"/>
        <w:numPr>
          <w:ilvl w:val="0"/>
          <w:numId w:val="29"/>
        </w:numPr>
        <w:ind w:leftChars="0"/>
        <w:rPr>
          <w:rFonts w:eastAsia="宋体"/>
          <w:b/>
          <w:bCs/>
          <w:sz w:val="22"/>
          <w:szCs w:val="22"/>
          <w:lang w:val="en-US" w:eastAsia="zh-CN"/>
        </w:rPr>
      </w:pPr>
      <w:r w:rsidRPr="00A56B69">
        <w:rPr>
          <w:rFonts w:eastAsia="宋体"/>
          <w:b/>
          <w:bCs/>
          <w:sz w:val="22"/>
          <w:szCs w:val="22"/>
          <w:lang w:val="en-US" w:eastAsia="zh-CN"/>
        </w:rPr>
        <w:lastRenderedPageBreak/>
        <w:t>Deprioritize the approach that uses CSI retransmission for mitigating the impact of UCI loss.</w:t>
      </w:r>
    </w:p>
    <w:p w14:paraId="1918914D" w14:textId="20CCEC77" w:rsidR="00095B2C" w:rsidRPr="00966468" w:rsidRDefault="00095B2C" w:rsidP="000C2765">
      <w:pPr>
        <w:pStyle w:val="aff9"/>
        <w:numPr>
          <w:ilvl w:val="1"/>
          <w:numId w:val="5"/>
        </w:numPr>
        <w:ind w:leftChars="0"/>
        <w:rPr>
          <w:rFonts w:eastAsia="宋体"/>
          <w:b/>
          <w:bCs/>
          <w:szCs w:val="24"/>
          <w:lang w:val="en-US" w:eastAsia="zh-CN"/>
        </w:rPr>
      </w:pPr>
      <w:r w:rsidRPr="00966468">
        <w:rPr>
          <w:rFonts w:eastAsia="宋体"/>
          <w:b/>
          <w:bCs/>
          <w:szCs w:val="24"/>
          <w:lang w:val="en-US" w:eastAsia="zh-CN"/>
        </w:rPr>
        <w:t xml:space="preserve">Priority of the </w:t>
      </w:r>
      <w:r w:rsidR="00726831" w:rsidRPr="00966468">
        <w:rPr>
          <w:rFonts w:eastAsia="宋体" w:hint="eastAsia"/>
          <w:b/>
          <w:bCs/>
          <w:szCs w:val="24"/>
          <w:lang w:val="en-US" w:eastAsia="zh-CN"/>
        </w:rPr>
        <w:t xml:space="preserve">cases on CSI </w:t>
      </w:r>
      <w:r w:rsidR="00726831" w:rsidRPr="00966468">
        <w:rPr>
          <w:rFonts w:eastAsia="宋体"/>
          <w:b/>
          <w:bCs/>
          <w:szCs w:val="24"/>
          <w:lang w:val="en-US" w:eastAsia="zh-CN"/>
        </w:rPr>
        <w:t>compression</w:t>
      </w:r>
      <w:r w:rsidR="00726831" w:rsidRPr="00966468">
        <w:rPr>
          <w:rFonts w:eastAsia="宋体" w:hint="eastAsia"/>
          <w:b/>
          <w:bCs/>
          <w:szCs w:val="24"/>
          <w:lang w:val="en-US" w:eastAsia="zh-CN"/>
        </w:rPr>
        <w:t xml:space="preserve"> with </w:t>
      </w:r>
      <w:r w:rsidRPr="00966468">
        <w:rPr>
          <w:rFonts w:eastAsia="宋体"/>
          <w:b/>
          <w:bCs/>
          <w:szCs w:val="24"/>
          <w:lang w:val="en-US" w:eastAsia="zh-CN"/>
        </w:rPr>
        <w:t xml:space="preserve">temporal domain </w:t>
      </w:r>
      <w:r w:rsidR="00332E0E" w:rsidRPr="00966468">
        <w:rPr>
          <w:rFonts w:eastAsia="宋体" w:hint="eastAsia"/>
          <w:b/>
          <w:bCs/>
          <w:szCs w:val="24"/>
          <w:lang w:val="en-US" w:eastAsia="zh-CN"/>
        </w:rPr>
        <w:t>aspects</w:t>
      </w:r>
    </w:p>
    <w:p w14:paraId="5B482492" w14:textId="59FE3D77" w:rsidR="00112437" w:rsidRDefault="009E1FDD" w:rsidP="00112437">
      <w:pPr>
        <w:rPr>
          <w:rFonts w:eastAsia="宋体"/>
          <w:sz w:val="22"/>
          <w:szCs w:val="22"/>
          <w:lang w:val="en-US" w:eastAsia="zh-CN"/>
        </w:rPr>
      </w:pPr>
      <w:r>
        <w:rPr>
          <w:rFonts w:eastAsia="宋体" w:hint="eastAsia"/>
          <w:sz w:val="22"/>
          <w:szCs w:val="22"/>
          <w:lang w:val="en-US" w:eastAsia="zh-CN"/>
        </w:rPr>
        <w:t xml:space="preserve">At the </w:t>
      </w:r>
      <w:r w:rsidR="00BA4D44">
        <w:rPr>
          <w:rFonts w:eastAsia="宋体" w:hint="eastAsia"/>
          <w:sz w:val="22"/>
          <w:szCs w:val="22"/>
          <w:lang w:val="en-US" w:eastAsia="zh-CN"/>
        </w:rPr>
        <w:t xml:space="preserve">previous </w:t>
      </w:r>
      <w:r>
        <w:rPr>
          <w:rFonts w:eastAsia="宋体" w:hint="eastAsia"/>
          <w:sz w:val="22"/>
          <w:szCs w:val="22"/>
          <w:lang w:val="en-US" w:eastAsia="zh-CN"/>
        </w:rPr>
        <w:t>meeting</w:t>
      </w:r>
      <w:r w:rsidR="00BA4D44">
        <w:rPr>
          <w:rFonts w:eastAsia="宋体" w:hint="eastAsia"/>
          <w:sz w:val="22"/>
          <w:szCs w:val="22"/>
          <w:lang w:val="en-US" w:eastAsia="zh-CN"/>
        </w:rPr>
        <w:t>s</w:t>
      </w:r>
      <w:r>
        <w:rPr>
          <w:rFonts w:eastAsia="宋体" w:hint="eastAsia"/>
          <w:sz w:val="22"/>
          <w:szCs w:val="22"/>
          <w:lang w:val="en-US" w:eastAsia="zh-CN"/>
        </w:rPr>
        <w:t xml:space="preserve">, there </w:t>
      </w:r>
      <w:r w:rsidR="00DF2B8F">
        <w:rPr>
          <w:rFonts w:eastAsia="宋体"/>
          <w:sz w:val="22"/>
          <w:szCs w:val="22"/>
          <w:lang w:val="en-US" w:eastAsia="zh-CN"/>
        </w:rPr>
        <w:t xml:space="preserve">were discussions on the priority </w:t>
      </w:r>
      <w:r w:rsidR="000B2D23">
        <w:rPr>
          <w:rFonts w:eastAsia="宋体" w:hint="eastAsia"/>
          <w:sz w:val="22"/>
          <w:szCs w:val="22"/>
          <w:lang w:val="en-US" w:eastAsia="zh-CN"/>
        </w:rPr>
        <w:t>o</w:t>
      </w:r>
      <w:r w:rsidR="001F6B74">
        <w:rPr>
          <w:rFonts w:eastAsia="宋体" w:hint="eastAsia"/>
          <w:sz w:val="22"/>
          <w:szCs w:val="22"/>
          <w:lang w:val="en-US" w:eastAsia="zh-CN"/>
        </w:rPr>
        <w:t>f</w:t>
      </w:r>
      <w:r w:rsidR="00373A9E">
        <w:rPr>
          <w:rFonts w:eastAsia="宋体" w:hint="eastAsia"/>
          <w:sz w:val="22"/>
          <w:szCs w:val="22"/>
          <w:lang w:val="en-US" w:eastAsia="zh-CN"/>
        </w:rPr>
        <w:t xml:space="preserve"> Case 2 and Case 3</w:t>
      </w:r>
      <w:r w:rsidR="00DF2B8F">
        <w:rPr>
          <w:rFonts w:eastAsia="宋体"/>
          <w:sz w:val="22"/>
          <w:szCs w:val="22"/>
          <w:lang w:val="en-US" w:eastAsia="zh-CN"/>
        </w:rPr>
        <w:t xml:space="preserve"> for </w:t>
      </w:r>
      <w:r w:rsidR="00DF2B8F">
        <w:rPr>
          <w:rFonts w:eastAsia="宋体" w:hint="eastAsia"/>
          <w:sz w:val="22"/>
          <w:szCs w:val="22"/>
          <w:lang w:val="en-US" w:eastAsia="zh-CN"/>
        </w:rPr>
        <w:t xml:space="preserve">potential Rel-20 normative work. </w:t>
      </w:r>
      <w:r w:rsidR="00290F09">
        <w:rPr>
          <w:rFonts w:eastAsia="宋体" w:hint="eastAsia"/>
          <w:sz w:val="22"/>
          <w:szCs w:val="22"/>
          <w:lang w:val="en-US" w:eastAsia="zh-CN"/>
        </w:rPr>
        <w:t xml:space="preserve">From the NW operation perspective, Case 3 </w:t>
      </w:r>
      <w:r w:rsidR="009B14E7">
        <w:rPr>
          <w:rFonts w:eastAsia="宋体"/>
          <w:sz w:val="22"/>
          <w:szCs w:val="22"/>
          <w:lang w:val="en-US" w:eastAsia="zh-CN"/>
        </w:rPr>
        <w:t xml:space="preserve">offers a significant benefit because it transmits multiple future CSI instances </w:t>
      </w:r>
      <w:r w:rsidR="009B14E7">
        <w:rPr>
          <w:rFonts w:eastAsia="宋体" w:hint="eastAsia"/>
          <w:sz w:val="22"/>
          <w:szCs w:val="22"/>
          <w:lang w:val="en-US" w:eastAsia="zh-CN"/>
        </w:rPr>
        <w:t xml:space="preserve">in one CSI report. </w:t>
      </w:r>
      <w:r w:rsidR="00CC6E04">
        <w:rPr>
          <w:rFonts w:eastAsia="宋体" w:hint="eastAsia"/>
          <w:sz w:val="22"/>
          <w:szCs w:val="22"/>
          <w:lang w:val="en-US" w:eastAsia="zh-CN"/>
        </w:rPr>
        <w:t xml:space="preserve">The frequency of the UL reports can be </w:t>
      </w:r>
      <w:r w:rsidR="00183D63">
        <w:rPr>
          <w:rFonts w:eastAsia="宋体"/>
          <w:sz w:val="22"/>
          <w:szCs w:val="22"/>
          <w:lang w:val="en-US" w:eastAsia="zh-CN"/>
        </w:rPr>
        <w:t xml:space="preserve">significantly reduced with Case 3, allowing the NW to schedule UL resources with </w:t>
      </w:r>
      <w:r w:rsidR="00183D63">
        <w:rPr>
          <w:rFonts w:eastAsia="宋体" w:hint="eastAsia"/>
          <w:sz w:val="22"/>
          <w:szCs w:val="22"/>
          <w:lang w:val="en-US" w:eastAsia="zh-CN"/>
        </w:rPr>
        <w:t>more</w:t>
      </w:r>
      <w:r w:rsidR="00F7251E">
        <w:rPr>
          <w:rFonts w:eastAsia="宋体" w:hint="eastAsia"/>
          <w:sz w:val="22"/>
          <w:szCs w:val="22"/>
          <w:lang w:val="en-US" w:eastAsia="zh-CN"/>
        </w:rPr>
        <w:t xml:space="preserve"> flexibility. </w:t>
      </w:r>
    </w:p>
    <w:p w14:paraId="4E1CE52E" w14:textId="7FB10F75" w:rsidR="0017005B" w:rsidRPr="00432622" w:rsidRDefault="0080250B" w:rsidP="002E0A8F">
      <w:pPr>
        <w:ind w:firstLineChars="200" w:firstLine="440"/>
        <w:rPr>
          <w:rFonts w:eastAsia="宋体"/>
          <w:sz w:val="22"/>
          <w:szCs w:val="22"/>
          <w:lang w:val="en-US" w:eastAsia="zh-CN"/>
        </w:rPr>
      </w:pPr>
      <w:r>
        <w:rPr>
          <w:rFonts w:eastAsia="宋体"/>
          <w:sz w:val="22"/>
          <w:szCs w:val="22"/>
          <w:lang w:val="en-US" w:eastAsia="zh-CN"/>
        </w:rPr>
        <w:t>However, Case 2 does not offer such a benefit</w:t>
      </w:r>
      <w:r w:rsidR="009C7D66">
        <w:rPr>
          <w:rFonts w:eastAsia="宋体" w:hint="eastAsia"/>
          <w:sz w:val="22"/>
          <w:szCs w:val="22"/>
          <w:lang w:val="en-US" w:eastAsia="zh-CN"/>
        </w:rPr>
        <w:t xml:space="preserve">. </w:t>
      </w:r>
      <w:r w:rsidR="00432622">
        <w:rPr>
          <w:rFonts w:eastAsia="宋体" w:hint="eastAsia"/>
          <w:sz w:val="22"/>
          <w:szCs w:val="22"/>
          <w:lang w:val="en-US" w:eastAsia="zh-CN"/>
        </w:rPr>
        <w:t xml:space="preserve">The frequency of the CSI reports </w:t>
      </w:r>
      <w:r w:rsidR="007F0CAC">
        <w:rPr>
          <w:rFonts w:eastAsia="宋体"/>
          <w:sz w:val="22"/>
          <w:szCs w:val="22"/>
          <w:lang w:val="en-US" w:eastAsia="zh-CN"/>
        </w:rPr>
        <w:t>remains the same as in the legacy system, and additional signaling is required</w:t>
      </w:r>
      <w:r w:rsidR="00432622">
        <w:rPr>
          <w:rFonts w:eastAsia="宋体" w:hint="eastAsia"/>
          <w:sz w:val="22"/>
          <w:szCs w:val="22"/>
          <w:lang w:val="en-US" w:eastAsia="zh-CN"/>
        </w:rPr>
        <w:t xml:space="preserve"> to handl</w:t>
      </w:r>
      <w:r w:rsidR="007F0CAC">
        <w:rPr>
          <w:rFonts w:eastAsia="宋体" w:hint="eastAsia"/>
          <w:sz w:val="22"/>
          <w:szCs w:val="22"/>
          <w:lang w:val="en-US" w:eastAsia="zh-CN"/>
        </w:rPr>
        <w:t>e the UCI loss.</w:t>
      </w:r>
      <w:r w:rsidR="0032324F">
        <w:rPr>
          <w:rFonts w:eastAsia="宋体" w:hint="eastAsia"/>
          <w:sz w:val="22"/>
          <w:szCs w:val="22"/>
          <w:lang w:val="en-US" w:eastAsia="zh-CN"/>
        </w:rPr>
        <w:t xml:space="preserve"> </w:t>
      </w:r>
      <w:r w:rsidR="007009F6">
        <w:rPr>
          <w:rFonts w:eastAsia="宋体" w:hint="eastAsia"/>
          <w:sz w:val="22"/>
          <w:szCs w:val="22"/>
          <w:lang w:val="en-US" w:eastAsia="zh-CN"/>
        </w:rPr>
        <w:t>After comparing the pros and cons of these</w:t>
      </w:r>
      <w:r w:rsidR="0032324F">
        <w:rPr>
          <w:rFonts w:eastAsia="宋体" w:hint="eastAsia"/>
          <w:sz w:val="22"/>
          <w:szCs w:val="22"/>
          <w:lang w:val="en-US" w:eastAsia="zh-CN"/>
        </w:rPr>
        <w:t xml:space="preserve"> two </w:t>
      </w:r>
      <w:r w:rsidR="00146C59">
        <w:rPr>
          <w:rFonts w:eastAsia="宋体" w:hint="eastAsia"/>
          <w:sz w:val="22"/>
          <w:szCs w:val="22"/>
          <w:lang w:val="en-US" w:eastAsia="zh-CN"/>
        </w:rPr>
        <w:t xml:space="preserve">approaches, we </w:t>
      </w:r>
      <w:r w:rsidR="00183D63">
        <w:rPr>
          <w:rFonts w:eastAsia="宋体"/>
          <w:sz w:val="22"/>
          <w:szCs w:val="22"/>
          <w:lang w:val="en-US" w:eastAsia="zh-CN"/>
        </w:rPr>
        <w:t>recommend prioritizing</w:t>
      </w:r>
      <w:r w:rsidR="00146C59">
        <w:rPr>
          <w:rFonts w:eastAsia="宋体" w:hint="eastAsia"/>
          <w:sz w:val="22"/>
          <w:szCs w:val="22"/>
          <w:lang w:val="en-US" w:eastAsia="zh-CN"/>
        </w:rPr>
        <w:t xml:space="preserve"> Case 3.</w:t>
      </w:r>
    </w:p>
    <w:p w14:paraId="5E8B0259" w14:textId="3E115521" w:rsidR="00095B2C" w:rsidRPr="00B36C41" w:rsidRDefault="00095B2C" w:rsidP="00095B2C">
      <w:pPr>
        <w:rPr>
          <w:rFonts w:eastAsia="宋体"/>
          <w:b/>
          <w:bCs/>
          <w:sz w:val="22"/>
          <w:szCs w:val="22"/>
          <w:u w:val="single"/>
          <w:lang w:val="en-US" w:eastAsia="zh-CN"/>
        </w:rPr>
      </w:pPr>
      <w:r w:rsidRPr="00B36C41">
        <w:rPr>
          <w:rFonts w:eastAsia="宋体"/>
          <w:b/>
          <w:bCs/>
          <w:sz w:val="22"/>
          <w:szCs w:val="22"/>
          <w:u w:val="single"/>
          <w:lang w:val="en-US" w:eastAsia="zh-CN"/>
        </w:rPr>
        <w:t>Observation</w:t>
      </w:r>
      <w:r w:rsidR="00A56B69" w:rsidRPr="00B36C41">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2</w:t>
      </w:r>
    </w:p>
    <w:p w14:paraId="15E60632" w14:textId="0136F5B3" w:rsidR="00095B2C" w:rsidRPr="00A56B69" w:rsidRDefault="00095B2C" w:rsidP="00845883">
      <w:pPr>
        <w:pStyle w:val="aff9"/>
        <w:numPr>
          <w:ilvl w:val="0"/>
          <w:numId w:val="29"/>
        </w:numPr>
        <w:ind w:leftChars="0"/>
        <w:rPr>
          <w:rFonts w:eastAsia="宋体"/>
          <w:b/>
          <w:bCs/>
          <w:sz w:val="22"/>
          <w:szCs w:val="22"/>
          <w:lang w:val="en-US" w:eastAsia="zh-CN"/>
        </w:rPr>
      </w:pPr>
      <w:r w:rsidRPr="00A56B69">
        <w:rPr>
          <w:rFonts w:eastAsia="宋体"/>
          <w:b/>
          <w:bCs/>
          <w:sz w:val="22"/>
          <w:szCs w:val="22"/>
          <w:lang w:val="en-US" w:eastAsia="zh-CN"/>
        </w:rPr>
        <w:t>Case 3 can reduce the UL report occasions, which benefits NW’s UL transmission performance.</w:t>
      </w:r>
    </w:p>
    <w:p w14:paraId="34887B4A" w14:textId="06BA9759" w:rsidR="00095B2C" w:rsidRPr="00B36C41" w:rsidRDefault="00095B2C" w:rsidP="00095B2C">
      <w:pPr>
        <w:rPr>
          <w:rFonts w:eastAsia="宋体"/>
          <w:b/>
          <w:bCs/>
          <w:sz w:val="22"/>
          <w:szCs w:val="22"/>
          <w:u w:val="single"/>
          <w:lang w:val="en-US" w:eastAsia="zh-CN"/>
        </w:rPr>
      </w:pPr>
      <w:r w:rsidRPr="00B36C41">
        <w:rPr>
          <w:rFonts w:eastAsia="宋体"/>
          <w:b/>
          <w:bCs/>
          <w:sz w:val="22"/>
          <w:szCs w:val="22"/>
          <w:u w:val="single"/>
          <w:lang w:val="en-US" w:eastAsia="zh-CN"/>
        </w:rPr>
        <w:t>Proposal</w:t>
      </w:r>
      <w:r w:rsidR="00A56B69" w:rsidRPr="00B36C41">
        <w:rPr>
          <w:rFonts w:eastAsia="宋体" w:hint="eastAsia"/>
          <w:b/>
          <w:bCs/>
          <w:sz w:val="22"/>
          <w:szCs w:val="22"/>
          <w:u w:val="single"/>
          <w:lang w:val="en-US" w:eastAsia="zh-CN"/>
        </w:rPr>
        <w:t xml:space="preserve"> </w:t>
      </w:r>
      <w:r w:rsidR="00D7506F">
        <w:rPr>
          <w:rFonts w:eastAsia="宋体" w:hint="eastAsia"/>
          <w:b/>
          <w:bCs/>
          <w:sz w:val="22"/>
          <w:szCs w:val="22"/>
          <w:u w:val="single"/>
          <w:lang w:val="en-US" w:eastAsia="zh-CN"/>
        </w:rPr>
        <w:t>2</w:t>
      </w:r>
    </w:p>
    <w:p w14:paraId="51AEE03E" w14:textId="77777777" w:rsidR="00F61C36" w:rsidRPr="00F61C36" w:rsidRDefault="00F61C36" w:rsidP="00845883">
      <w:pPr>
        <w:pStyle w:val="aff9"/>
        <w:numPr>
          <w:ilvl w:val="0"/>
          <w:numId w:val="29"/>
        </w:numPr>
        <w:ind w:leftChars="0"/>
        <w:rPr>
          <w:rFonts w:eastAsia="宋体"/>
          <w:b/>
          <w:bCs/>
          <w:sz w:val="22"/>
          <w:szCs w:val="22"/>
          <w:lang w:val="en-US" w:eastAsia="zh-CN"/>
        </w:rPr>
      </w:pPr>
      <w:r w:rsidRPr="00F61C36">
        <w:rPr>
          <w:rFonts w:eastAsia="宋体"/>
          <w:b/>
          <w:bCs/>
          <w:sz w:val="22"/>
          <w:szCs w:val="22"/>
          <w:lang w:val="en-US" w:eastAsia="zh-CN"/>
        </w:rPr>
        <w:t>If the AI/ML-based CSI compression is supported for the normative work,</w:t>
      </w:r>
    </w:p>
    <w:p w14:paraId="2463B003" w14:textId="1C9E4188" w:rsidR="00007BE0" w:rsidRPr="00F61C36" w:rsidRDefault="00F61C36" w:rsidP="00845883">
      <w:pPr>
        <w:pStyle w:val="aff9"/>
        <w:numPr>
          <w:ilvl w:val="1"/>
          <w:numId w:val="29"/>
        </w:numPr>
        <w:ind w:leftChars="0"/>
        <w:rPr>
          <w:rFonts w:eastAsia="宋体"/>
          <w:b/>
          <w:bCs/>
          <w:sz w:val="22"/>
          <w:szCs w:val="22"/>
          <w:lang w:val="en-US" w:eastAsia="zh-CN"/>
        </w:rPr>
      </w:pPr>
      <w:r w:rsidRPr="00F61C36">
        <w:rPr>
          <w:rFonts w:eastAsia="宋体"/>
          <w:b/>
          <w:bCs/>
          <w:sz w:val="22"/>
          <w:szCs w:val="22"/>
          <w:lang w:val="en-US" w:eastAsia="zh-CN"/>
        </w:rPr>
        <w:t xml:space="preserve">RAN1 </w:t>
      </w:r>
      <w:r w:rsidR="006059F6">
        <w:rPr>
          <w:rFonts w:eastAsia="宋体"/>
          <w:b/>
          <w:bCs/>
          <w:sz w:val="22"/>
          <w:szCs w:val="22"/>
          <w:lang w:val="en-US" w:eastAsia="zh-CN"/>
        </w:rPr>
        <w:t xml:space="preserve">recommends the temporal domain Case 3 (Case 0 can be </w:t>
      </w:r>
      <w:r w:rsidR="006F7DE9">
        <w:rPr>
          <w:rFonts w:eastAsia="宋体" w:hint="eastAsia"/>
          <w:b/>
          <w:bCs/>
          <w:sz w:val="22"/>
          <w:szCs w:val="22"/>
          <w:lang w:val="en-US" w:eastAsia="zh-CN"/>
        </w:rPr>
        <w:t xml:space="preserve">treated as </w:t>
      </w:r>
      <w:r w:rsidR="006059F6">
        <w:rPr>
          <w:rFonts w:eastAsia="宋体"/>
          <w:b/>
          <w:bCs/>
          <w:sz w:val="22"/>
          <w:szCs w:val="22"/>
          <w:lang w:val="en-US" w:eastAsia="zh-CN"/>
        </w:rPr>
        <w:t>a special case of Case 3</w:t>
      </w:r>
      <w:r w:rsidRPr="00F61C36">
        <w:rPr>
          <w:rFonts w:eastAsia="宋体"/>
          <w:b/>
          <w:bCs/>
          <w:sz w:val="22"/>
          <w:szCs w:val="22"/>
          <w:lang w:val="en-US" w:eastAsia="zh-CN"/>
        </w:rPr>
        <w:t>).</w:t>
      </w:r>
    </w:p>
    <w:p w14:paraId="4BC53EE8" w14:textId="2DDE3C9D" w:rsidR="007E353F" w:rsidRDefault="00C920AB"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RAN1 recommendations on </w:t>
      </w:r>
      <w:r w:rsidR="005E5AEE">
        <w:rPr>
          <w:rFonts w:eastAsia="宋体" w:hint="eastAsia"/>
          <w:b/>
          <w:bCs/>
          <w:szCs w:val="24"/>
          <w:lang w:val="en-US" w:eastAsia="zh-CN"/>
        </w:rPr>
        <w:t>the inter-vendor collaborations</w:t>
      </w:r>
    </w:p>
    <w:p w14:paraId="669C31AC" w14:textId="5B717D83" w:rsidR="00630369" w:rsidRPr="00630369" w:rsidRDefault="00630369" w:rsidP="00630369">
      <w:pPr>
        <w:rPr>
          <w:rFonts w:eastAsia="宋体"/>
          <w:sz w:val="22"/>
          <w:szCs w:val="22"/>
          <w:lang w:val="en-US" w:eastAsia="zh-CN"/>
        </w:rPr>
      </w:pPr>
      <w:r w:rsidRPr="00630369">
        <w:rPr>
          <w:rFonts w:eastAsia="宋体" w:hint="eastAsia"/>
          <w:sz w:val="22"/>
          <w:szCs w:val="22"/>
          <w:lang w:val="en-US" w:eastAsia="zh-CN"/>
        </w:rPr>
        <w:t>At the RAN1 #120</w:t>
      </w:r>
      <w:r w:rsidR="00937F0E">
        <w:rPr>
          <w:rFonts w:eastAsia="宋体" w:hint="eastAsia"/>
          <w:sz w:val="22"/>
          <w:szCs w:val="22"/>
          <w:lang w:val="en-US" w:eastAsia="zh-CN"/>
        </w:rPr>
        <w:t>bis</w:t>
      </w:r>
      <w:r w:rsidRPr="00630369">
        <w:rPr>
          <w:rFonts w:eastAsia="宋体" w:hint="eastAsia"/>
          <w:sz w:val="22"/>
          <w:szCs w:val="22"/>
          <w:lang w:val="en-US" w:eastAsia="zh-CN"/>
        </w:rPr>
        <w:t xml:space="preserve"> meeting, the following </w:t>
      </w:r>
      <w:r w:rsidR="004B5C46">
        <w:rPr>
          <w:rFonts w:eastAsia="宋体" w:hint="eastAsia"/>
          <w:sz w:val="22"/>
          <w:szCs w:val="22"/>
          <w:lang w:val="en-US" w:eastAsia="zh-CN"/>
        </w:rPr>
        <w:t>conclusions have been drawn</w:t>
      </w:r>
      <w:r w:rsidRPr="00630369">
        <w:rPr>
          <w:rFonts w:eastAsia="宋体" w:hint="eastAsia"/>
          <w:sz w:val="22"/>
          <w:szCs w:val="22"/>
          <w:lang w:val="en-US" w:eastAsia="zh-CN"/>
        </w:rPr>
        <w:t xml:space="preserve"> [</w:t>
      </w:r>
      <w:r w:rsidR="00937F0E">
        <w:rPr>
          <w:rFonts w:eastAsia="宋体" w:hint="eastAsia"/>
          <w:sz w:val="22"/>
          <w:szCs w:val="22"/>
          <w:lang w:val="en-US" w:eastAsia="zh-CN"/>
        </w:rPr>
        <w:t>3</w:t>
      </w:r>
      <w:r w:rsidRPr="00630369">
        <w:rPr>
          <w:rFonts w:eastAsia="宋体" w:hint="eastAsia"/>
          <w:sz w:val="22"/>
          <w:szCs w:val="22"/>
          <w:lang w:val="en-US" w:eastAsia="zh-CN"/>
        </w:rPr>
        <w:t>],</w:t>
      </w:r>
    </w:p>
    <w:p w14:paraId="112A812F" w14:textId="77777777" w:rsidR="00630369" w:rsidRPr="00220D5C" w:rsidRDefault="00630369" w:rsidP="00220D5C">
      <w:pPr>
        <w:jc w:val="center"/>
        <w:rPr>
          <w:rFonts w:eastAsia="宋体"/>
          <w:sz w:val="22"/>
          <w:szCs w:val="22"/>
          <w:lang w:val="en-US" w:eastAsia="zh-CN"/>
        </w:rPr>
      </w:pPr>
      <w:r w:rsidRPr="00AF0A0C">
        <w:rPr>
          <w:noProof/>
        </w:rPr>
        <mc:AlternateContent>
          <mc:Choice Requires="wps">
            <w:drawing>
              <wp:inline distT="0" distB="0" distL="0" distR="0" wp14:anchorId="26AA988E" wp14:editId="79AB4710">
                <wp:extent cx="5834380" cy="1404620"/>
                <wp:effectExtent l="0" t="0" r="13970" b="22860"/>
                <wp:docPr id="267305271" name="文本框 267305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DA84B07" w14:textId="77777777" w:rsidR="00845883" w:rsidRPr="00845883" w:rsidRDefault="00845883" w:rsidP="00845883">
                            <w:pPr>
                              <w:pStyle w:val="aff9"/>
                              <w:spacing w:line="278" w:lineRule="auto"/>
                              <w:ind w:leftChars="0" w:left="0" w:firstLine="400"/>
                              <w:contextualSpacing/>
                              <w:rPr>
                                <w:sz w:val="22"/>
                                <w:szCs w:val="22"/>
                              </w:rPr>
                            </w:pPr>
                            <w:r w:rsidRPr="00845883">
                              <w:rPr>
                                <w:rFonts w:hint="eastAsia"/>
                                <w:sz w:val="22"/>
                                <w:szCs w:val="22"/>
                              </w:rPr>
                              <w:t>Conclusion</w:t>
                            </w:r>
                          </w:p>
                          <w:p w14:paraId="3C5346A7" w14:textId="77777777" w:rsidR="00845883" w:rsidRPr="00845883" w:rsidRDefault="00845883" w:rsidP="00845883">
                            <w:pPr>
                              <w:pStyle w:val="aff9"/>
                              <w:numPr>
                                <w:ilvl w:val="0"/>
                                <w:numId w:val="33"/>
                              </w:numPr>
                              <w:spacing w:after="0" w:line="20" w:lineRule="atLeast"/>
                              <w:ind w:leftChars="0" w:firstLine="400"/>
                              <w:jc w:val="left"/>
                              <w:rPr>
                                <w:sz w:val="22"/>
                                <w:szCs w:val="22"/>
                              </w:rPr>
                            </w:pPr>
                            <w:r w:rsidRPr="00845883">
                              <w:rPr>
                                <w:rFonts w:eastAsia="等线" w:hint="eastAsia"/>
                                <w:sz w:val="22"/>
                                <w:szCs w:val="22"/>
                                <w:lang w:eastAsia="zh-CN"/>
                              </w:rPr>
                              <w:t xml:space="preserve">RAN1 concludes that both </w:t>
                            </w:r>
                            <w:r w:rsidRPr="00845883">
                              <w:rPr>
                                <w:sz w:val="22"/>
                                <w:szCs w:val="22"/>
                              </w:rPr>
                              <w:t>Direction A and Direction C</w:t>
                            </w:r>
                            <w:r w:rsidRPr="00845883">
                              <w:rPr>
                                <w:rFonts w:eastAsia="等线" w:hint="eastAsia"/>
                                <w:sz w:val="22"/>
                                <w:szCs w:val="22"/>
                                <w:lang w:eastAsia="zh-CN"/>
                              </w:rPr>
                              <w:t xml:space="preserve"> are feasible</w:t>
                            </w:r>
                            <w:r w:rsidRPr="00845883">
                              <w:rPr>
                                <w:sz w:val="22"/>
                                <w:szCs w:val="22"/>
                              </w:rPr>
                              <w:t>.</w:t>
                            </w:r>
                          </w:p>
                          <w:p w14:paraId="61CA38ED" w14:textId="77777777" w:rsidR="00845883" w:rsidRPr="00845883" w:rsidRDefault="00845883" w:rsidP="00845883">
                            <w:pPr>
                              <w:pStyle w:val="aff9"/>
                              <w:numPr>
                                <w:ilvl w:val="0"/>
                                <w:numId w:val="34"/>
                              </w:numPr>
                              <w:spacing w:after="0" w:line="20" w:lineRule="atLeast"/>
                              <w:ind w:leftChars="0" w:firstLine="400"/>
                              <w:jc w:val="left"/>
                              <w:rPr>
                                <w:sz w:val="22"/>
                                <w:szCs w:val="22"/>
                              </w:rPr>
                            </w:pPr>
                            <w:r w:rsidRPr="00845883">
                              <w:rPr>
                                <w:rFonts w:eastAsia="等线" w:hint="eastAsia"/>
                                <w:sz w:val="22"/>
                                <w:szCs w:val="22"/>
                                <w:lang w:eastAsia="zh-CN"/>
                              </w:rPr>
                              <w:t>RAN1 concludes that b</w:t>
                            </w:r>
                            <w:r w:rsidRPr="00845883">
                              <w:rPr>
                                <w:sz w:val="22"/>
                                <w:szCs w:val="22"/>
                              </w:rPr>
                              <w:t xml:space="preserve">oth sub-option 4-1 and sub-option 3a-1 </w:t>
                            </w:r>
                            <w:r w:rsidRPr="00845883">
                              <w:rPr>
                                <w:rFonts w:eastAsia="等线" w:hint="eastAsia"/>
                                <w:sz w:val="22"/>
                                <w:szCs w:val="22"/>
                                <w:lang w:eastAsia="zh-CN"/>
                              </w:rPr>
                              <w:t xml:space="preserve">are </w:t>
                            </w:r>
                            <w:r w:rsidRPr="00845883">
                              <w:rPr>
                                <w:rFonts w:eastAsia="等线"/>
                                <w:sz w:val="22"/>
                                <w:szCs w:val="22"/>
                                <w:lang w:eastAsia="zh-CN"/>
                              </w:rPr>
                              <w:t>feasibl</w:t>
                            </w:r>
                            <w:r w:rsidRPr="00845883">
                              <w:rPr>
                                <w:rFonts w:eastAsia="等线" w:hint="eastAsia"/>
                                <w:sz w:val="22"/>
                                <w:szCs w:val="22"/>
                                <w:lang w:eastAsia="zh-CN"/>
                              </w:rPr>
                              <w:t>e</w:t>
                            </w:r>
                            <w:r w:rsidRPr="00845883">
                              <w:rPr>
                                <w:sz w:val="22"/>
                                <w:szCs w:val="22"/>
                              </w:rPr>
                              <w:t>.</w:t>
                            </w:r>
                          </w:p>
                          <w:p w14:paraId="2F7CECFB" w14:textId="626849FA" w:rsidR="00630369" w:rsidRPr="00845883" w:rsidRDefault="00845883" w:rsidP="00845883">
                            <w:pPr>
                              <w:pStyle w:val="aff9"/>
                              <w:numPr>
                                <w:ilvl w:val="1"/>
                                <w:numId w:val="34"/>
                              </w:numPr>
                              <w:spacing w:after="0" w:line="20" w:lineRule="atLeast"/>
                              <w:ind w:leftChars="0" w:firstLine="400"/>
                              <w:contextualSpacing/>
                              <w:jc w:val="left"/>
                              <w:rPr>
                                <w:sz w:val="22"/>
                                <w:szCs w:val="22"/>
                              </w:rPr>
                            </w:pPr>
                            <w:r w:rsidRPr="00845883">
                              <w:rPr>
                                <w:sz w:val="22"/>
                                <w:szCs w:val="22"/>
                              </w:rPr>
                              <w:t>This includes both 3a-1 with and without target CSI sharing.</w:t>
                            </w:r>
                          </w:p>
                        </w:txbxContent>
                      </wps:txbx>
                      <wps:bodyPr rot="0" vert="horz" wrap="square" lIns="91440" tIns="45720" rIns="91440" bIns="45720" anchor="t" anchorCtr="0">
                        <a:spAutoFit/>
                      </wps:bodyPr>
                    </wps:wsp>
                  </a:graphicData>
                </a:graphic>
              </wp:inline>
            </w:drawing>
          </mc:Choice>
          <mc:Fallback>
            <w:pict>
              <v:shape w14:anchorId="26AA988E" id="文本框 26730527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7DA84B07" w14:textId="77777777" w:rsidR="00845883" w:rsidRPr="00845883" w:rsidRDefault="00845883" w:rsidP="00845883">
                      <w:pPr>
                        <w:pStyle w:val="aff6"/>
                        <w:spacing w:line="278" w:lineRule="auto"/>
                        <w:ind w:leftChars="0" w:left="0" w:firstLine="400"/>
                        <w:contextualSpacing/>
                        <w:rPr>
                          <w:sz w:val="22"/>
                          <w:szCs w:val="22"/>
                        </w:rPr>
                      </w:pPr>
                      <w:r w:rsidRPr="00845883">
                        <w:rPr>
                          <w:rFonts w:hint="eastAsia"/>
                          <w:sz w:val="22"/>
                          <w:szCs w:val="22"/>
                        </w:rPr>
                        <w:t>Conclusion</w:t>
                      </w:r>
                    </w:p>
                    <w:p w14:paraId="3C5346A7" w14:textId="77777777" w:rsidR="00845883" w:rsidRPr="00845883" w:rsidRDefault="00845883" w:rsidP="00845883">
                      <w:pPr>
                        <w:pStyle w:val="aff6"/>
                        <w:numPr>
                          <w:ilvl w:val="0"/>
                          <w:numId w:val="33"/>
                        </w:numPr>
                        <w:spacing w:after="0" w:line="20" w:lineRule="atLeast"/>
                        <w:ind w:leftChars="0" w:firstLine="400"/>
                        <w:jc w:val="left"/>
                        <w:rPr>
                          <w:sz w:val="22"/>
                          <w:szCs w:val="22"/>
                        </w:rPr>
                      </w:pPr>
                      <w:r w:rsidRPr="00845883">
                        <w:rPr>
                          <w:rFonts w:eastAsia="DengXian" w:hint="eastAsia"/>
                          <w:sz w:val="22"/>
                          <w:szCs w:val="22"/>
                          <w:lang w:eastAsia="zh-CN"/>
                        </w:rPr>
                        <w:t xml:space="preserve">RAN1 concludes that both </w:t>
                      </w:r>
                      <w:r w:rsidRPr="00845883">
                        <w:rPr>
                          <w:sz w:val="22"/>
                          <w:szCs w:val="22"/>
                        </w:rPr>
                        <w:t xml:space="preserve">Direction A and Direction </w:t>
                      </w:r>
                      <w:proofErr w:type="spellStart"/>
                      <w:r w:rsidRPr="00845883">
                        <w:rPr>
                          <w:sz w:val="22"/>
                          <w:szCs w:val="22"/>
                        </w:rPr>
                        <w:t>C</w:t>
                      </w:r>
                      <w:r w:rsidRPr="00845883">
                        <w:rPr>
                          <w:rFonts w:eastAsia="DengXian" w:hint="eastAsia"/>
                          <w:sz w:val="22"/>
                          <w:szCs w:val="22"/>
                          <w:lang w:eastAsia="zh-CN"/>
                        </w:rPr>
                        <w:t xml:space="preserve"> are</w:t>
                      </w:r>
                      <w:proofErr w:type="spellEnd"/>
                      <w:r w:rsidRPr="00845883">
                        <w:rPr>
                          <w:rFonts w:eastAsia="DengXian" w:hint="eastAsia"/>
                          <w:sz w:val="22"/>
                          <w:szCs w:val="22"/>
                          <w:lang w:eastAsia="zh-CN"/>
                        </w:rPr>
                        <w:t xml:space="preserve"> feasible</w:t>
                      </w:r>
                      <w:r w:rsidRPr="00845883">
                        <w:rPr>
                          <w:sz w:val="22"/>
                          <w:szCs w:val="22"/>
                        </w:rPr>
                        <w:t>.</w:t>
                      </w:r>
                    </w:p>
                    <w:p w14:paraId="61CA38ED" w14:textId="77777777" w:rsidR="00845883" w:rsidRPr="00845883" w:rsidRDefault="00845883" w:rsidP="00845883">
                      <w:pPr>
                        <w:pStyle w:val="aff6"/>
                        <w:numPr>
                          <w:ilvl w:val="0"/>
                          <w:numId w:val="34"/>
                        </w:numPr>
                        <w:spacing w:after="0" w:line="20" w:lineRule="atLeast"/>
                        <w:ind w:leftChars="0" w:firstLine="400"/>
                        <w:jc w:val="left"/>
                        <w:rPr>
                          <w:sz w:val="22"/>
                          <w:szCs w:val="22"/>
                        </w:rPr>
                      </w:pPr>
                      <w:r w:rsidRPr="00845883">
                        <w:rPr>
                          <w:rFonts w:eastAsia="DengXian" w:hint="eastAsia"/>
                          <w:sz w:val="22"/>
                          <w:szCs w:val="22"/>
                          <w:lang w:eastAsia="zh-CN"/>
                        </w:rPr>
                        <w:t>RAN1 concludes that b</w:t>
                      </w:r>
                      <w:r w:rsidRPr="00845883">
                        <w:rPr>
                          <w:sz w:val="22"/>
                          <w:szCs w:val="22"/>
                        </w:rPr>
                        <w:t xml:space="preserve">oth sub-option 4-1 and sub-option 3a-1 </w:t>
                      </w:r>
                      <w:r w:rsidRPr="00845883">
                        <w:rPr>
                          <w:rFonts w:eastAsia="DengXian" w:hint="eastAsia"/>
                          <w:sz w:val="22"/>
                          <w:szCs w:val="22"/>
                          <w:lang w:eastAsia="zh-CN"/>
                        </w:rPr>
                        <w:t xml:space="preserve">are </w:t>
                      </w:r>
                      <w:r w:rsidRPr="00845883">
                        <w:rPr>
                          <w:rFonts w:eastAsia="DengXian"/>
                          <w:sz w:val="22"/>
                          <w:szCs w:val="22"/>
                          <w:lang w:eastAsia="zh-CN"/>
                        </w:rPr>
                        <w:t>feasibl</w:t>
                      </w:r>
                      <w:r w:rsidRPr="00845883">
                        <w:rPr>
                          <w:rFonts w:eastAsia="DengXian" w:hint="eastAsia"/>
                          <w:sz w:val="22"/>
                          <w:szCs w:val="22"/>
                          <w:lang w:eastAsia="zh-CN"/>
                        </w:rPr>
                        <w:t>e</w:t>
                      </w:r>
                      <w:r w:rsidRPr="00845883">
                        <w:rPr>
                          <w:sz w:val="22"/>
                          <w:szCs w:val="22"/>
                        </w:rPr>
                        <w:t>.</w:t>
                      </w:r>
                    </w:p>
                    <w:p w14:paraId="2F7CECFB" w14:textId="626849FA" w:rsidR="00630369" w:rsidRPr="00845883" w:rsidRDefault="00845883" w:rsidP="00845883">
                      <w:pPr>
                        <w:pStyle w:val="aff6"/>
                        <w:numPr>
                          <w:ilvl w:val="1"/>
                          <w:numId w:val="34"/>
                        </w:numPr>
                        <w:spacing w:after="0" w:line="20" w:lineRule="atLeast"/>
                        <w:ind w:leftChars="0" w:firstLine="400"/>
                        <w:contextualSpacing/>
                        <w:jc w:val="left"/>
                        <w:rPr>
                          <w:sz w:val="22"/>
                          <w:szCs w:val="22"/>
                        </w:rPr>
                      </w:pPr>
                      <w:r w:rsidRPr="00845883">
                        <w:rPr>
                          <w:sz w:val="22"/>
                          <w:szCs w:val="22"/>
                        </w:rPr>
                        <w:t>This includes both 3a-1 with and without target CSI sharing.</w:t>
                      </w:r>
                    </w:p>
                  </w:txbxContent>
                </v:textbox>
                <w10:anchorlock/>
              </v:shape>
            </w:pict>
          </mc:Fallback>
        </mc:AlternateContent>
      </w:r>
    </w:p>
    <w:p w14:paraId="7F7D63C8" w14:textId="1654E81F" w:rsidR="00F93DF9" w:rsidRDefault="00845883" w:rsidP="005E7E5B">
      <w:pPr>
        <w:ind w:firstLineChars="200" w:firstLine="440"/>
        <w:rPr>
          <w:rFonts w:eastAsia="宋体"/>
          <w:color w:val="000000" w:themeColor="text1"/>
          <w:sz w:val="22"/>
          <w:szCs w:val="22"/>
          <w:lang w:val="en-US" w:eastAsia="zh-CN"/>
        </w:rPr>
      </w:pPr>
      <w:r w:rsidRPr="00845883">
        <w:rPr>
          <w:rFonts w:eastAsia="宋体"/>
          <w:color w:val="000000" w:themeColor="text1"/>
          <w:sz w:val="22"/>
          <w:szCs w:val="22"/>
          <w:lang w:val="en-US" w:eastAsia="zh-CN"/>
        </w:rPr>
        <w:t>F</w:t>
      </w:r>
      <w:r w:rsidR="00F93DF9" w:rsidRPr="00F93DF9">
        <w:rPr>
          <w:rFonts w:eastAsiaTheme="minorEastAsia"/>
          <w:color w:val="000000" w:themeColor="text1"/>
          <w:sz w:val="22"/>
          <w:szCs w:val="22"/>
          <w:lang w:val="en-US" w:eastAsia="zh-CN"/>
        </w:rPr>
        <w:t xml:space="preserve">rom </w:t>
      </w:r>
      <w:r w:rsidR="005E7E5B">
        <w:rPr>
          <w:rFonts w:eastAsiaTheme="minorEastAsia"/>
          <w:color w:val="000000" w:themeColor="text1"/>
          <w:sz w:val="22"/>
          <w:szCs w:val="22"/>
          <w:lang w:val="en-US" w:eastAsia="zh-CN"/>
        </w:rPr>
        <w:t xml:space="preserve">the </w:t>
      </w:r>
      <w:r w:rsidR="00F93DF9" w:rsidRPr="00F93DF9">
        <w:rPr>
          <w:rFonts w:eastAsiaTheme="minorEastAsia"/>
          <w:color w:val="000000" w:themeColor="text1"/>
          <w:sz w:val="22"/>
          <w:szCs w:val="22"/>
          <w:lang w:val="en-US" w:eastAsia="zh-CN"/>
        </w:rPr>
        <w:t xml:space="preserve">RAN1 perspective, </w:t>
      </w:r>
      <w:r w:rsidR="000F7884">
        <w:rPr>
          <w:rFonts w:eastAsia="宋体"/>
          <w:color w:val="000000" w:themeColor="text1"/>
          <w:sz w:val="22"/>
          <w:szCs w:val="22"/>
          <w:lang w:val="en-US" w:eastAsia="zh-CN"/>
        </w:rPr>
        <w:t>three inter-vendor collaboration options have</w:t>
      </w:r>
      <w:r w:rsidR="00F93DF9" w:rsidRPr="00F93DF9">
        <w:rPr>
          <w:rFonts w:eastAsiaTheme="minorEastAsia"/>
          <w:color w:val="000000" w:themeColor="text1"/>
          <w:sz w:val="22"/>
          <w:szCs w:val="22"/>
          <w:lang w:val="en-US" w:eastAsia="zh-CN"/>
        </w:rPr>
        <w:t xml:space="preserve"> been identified as feasible.</w:t>
      </w:r>
    </w:p>
    <w:p w14:paraId="363997C9" w14:textId="10C0B2E3" w:rsidR="00F93DF9" w:rsidRPr="004217D7" w:rsidRDefault="00F93DF9" w:rsidP="00600C29">
      <w:pPr>
        <w:kinsoku w:val="0"/>
        <w:overflowPunct w:val="0"/>
        <w:spacing w:after="0"/>
        <w:contextualSpacing/>
        <w:jc w:val="left"/>
        <w:textAlignment w:val="baseline"/>
        <w:rPr>
          <w:rFonts w:eastAsia="宋体"/>
          <w:b/>
          <w:bCs/>
          <w:sz w:val="22"/>
          <w:szCs w:val="22"/>
          <w:u w:val="single"/>
          <w:lang w:val="en-US" w:eastAsia="zh-CN"/>
        </w:rPr>
      </w:pPr>
      <w:r w:rsidRPr="00F93DF9">
        <w:rPr>
          <w:rFonts w:eastAsiaTheme="minorEastAsia"/>
          <w:b/>
          <w:bCs/>
          <w:color w:val="000000" w:themeColor="text1"/>
          <w:sz w:val="22"/>
          <w:szCs w:val="22"/>
          <w:u w:val="single"/>
          <w:lang w:val="en-US" w:eastAsia="zh-CN"/>
        </w:rPr>
        <w:t>Option 3a-1</w:t>
      </w:r>
      <w:r w:rsidR="00B953ED" w:rsidRPr="004217D7">
        <w:rPr>
          <w:rFonts w:eastAsia="宋体" w:hint="eastAsia"/>
          <w:b/>
          <w:bCs/>
          <w:color w:val="000000" w:themeColor="text1"/>
          <w:sz w:val="22"/>
          <w:szCs w:val="22"/>
          <w:u w:val="single"/>
          <w:lang w:val="en-US" w:eastAsia="zh-CN"/>
        </w:rPr>
        <w:t xml:space="preserve"> in Direction A</w:t>
      </w:r>
    </w:p>
    <w:p w14:paraId="25BD5326" w14:textId="6D188735" w:rsidR="00062A7A" w:rsidRDefault="00600C29" w:rsidP="00C777BB">
      <w:pPr>
        <w:ind w:firstLineChars="200" w:firstLine="440"/>
        <w:rPr>
          <w:rFonts w:eastAsia="宋体"/>
          <w:sz w:val="22"/>
          <w:szCs w:val="22"/>
          <w:lang w:val="en-US" w:eastAsia="zh-CN"/>
        </w:rPr>
      </w:pPr>
      <w:r>
        <w:rPr>
          <w:rFonts w:eastAsia="宋体" w:hint="eastAsia"/>
          <w:sz w:val="22"/>
          <w:szCs w:val="22"/>
          <w:lang w:val="en-US" w:eastAsia="zh-CN"/>
        </w:rPr>
        <w:t xml:space="preserve">For this option, RAN1 </w:t>
      </w:r>
      <w:r w:rsidR="007A0C81">
        <w:rPr>
          <w:rFonts w:eastAsia="宋体" w:hint="eastAsia"/>
          <w:sz w:val="22"/>
          <w:szCs w:val="22"/>
          <w:lang w:val="en-US" w:eastAsia="zh-CN"/>
        </w:rPr>
        <w:t xml:space="preserve">adopted a model structure </w:t>
      </w:r>
      <w:r w:rsidR="007F2FD2">
        <w:rPr>
          <w:rFonts w:eastAsia="宋体" w:hint="eastAsia"/>
          <w:sz w:val="22"/>
          <w:szCs w:val="22"/>
          <w:lang w:val="en-US" w:eastAsia="zh-CN"/>
        </w:rPr>
        <w:t xml:space="preserve">based on a TF </w:t>
      </w:r>
      <w:r w:rsidR="007A0C81">
        <w:rPr>
          <w:rFonts w:eastAsia="宋体" w:hint="eastAsia"/>
          <w:sz w:val="22"/>
          <w:szCs w:val="22"/>
          <w:lang w:val="en-US" w:eastAsia="zh-CN"/>
        </w:rPr>
        <w:t xml:space="preserve">and concluded that </w:t>
      </w:r>
      <w:r w:rsidR="00255275">
        <w:rPr>
          <w:rFonts w:eastAsia="宋体" w:hint="eastAsia"/>
          <w:sz w:val="22"/>
          <w:szCs w:val="22"/>
          <w:lang w:val="en-US" w:eastAsia="zh-CN"/>
        </w:rPr>
        <w:t xml:space="preserve">the model is scalable regarding the input size (e.g., number of Tx ports and subbands) and output payload size. </w:t>
      </w:r>
      <w:r w:rsidR="00105AEA">
        <w:rPr>
          <w:rFonts w:eastAsia="宋体" w:hint="eastAsia"/>
          <w:sz w:val="22"/>
          <w:szCs w:val="22"/>
          <w:lang w:val="en-US" w:eastAsia="zh-CN"/>
        </w:rPr>
        <w:t>The study also shows the feasibility of specifying a model structure in RAN1 or other WGs</w:t>
      </w:r>
      <w:r w:rsidR="00062A7A">
        <w:rPr>
          <w:rFonts w:eastAsia="宋体" w:hint="eastAsia"/>
          <w:sz w:val="22"/>
          <w:szCs w:val="22"/>
          <w:lang w:val="en-US" w:eastAsia="zh-CN"/>
        </w:rPr>
        <w:t>.</w:t>
      </w:r>
      <w:r w:rsidR="004D5831">
        <w:rPr>
          <w:rFonts w:eastAsia="宋体" w:hint="eastAsia"/>
          <w:sz w:val="22"/>
          <w:szCs w:val="22"/>
          <w:lang w:val="en-US" w:eastAsia="zh-CN"/>
        </w:rPr>
        <w:t xml:space="preserve"> A model structure can be specified with </w:t>
      </w:r>
      <w:r w:rsidR="000D4285">
        <w:rPr>
          <w:rFonts w:eastAsia="宋体" w:hint="eastAsia"/>
          <w:sz w:val="22"/>
          <w:szCs w:val="22"/>
          <w:lang w:val="en-US" w:eastAsia="zh-CN"/>
        </w:rPr>
        <w:t xml:space="preserve">listed layers and the hyperparameters for each layer. The pre- and post-processing can </w:t>
      </w:r>
      <w:r w:rsidR="00EE35D5">
        <w:rPr>
          <w:rFonts w:eastAsia="宋体" w:hint="eastAsia"/>
          <w:sz w:val="22"/>
          <w:szCs w:val="22"/>
          <w:lang w:val="en-US" w:eastAsia="zh-CN"/>
        </w:rPr>
        <w:t>be specified together with the model structure specification.</w:t>
      </w:r>
    </w:p>
    <w:p w14:paraId="21C3F8E9" w14:textId="52AE47E3" w:rsidR="007339A5" w:rsidRPr="00BF43CB" w:rsidRDefault="007339A5" w:rsidP="0093545E">
      <w:pPr>
        <w:ind w:firstLineChars="200" w:firstLine="440"/>
        <w:rPr>
          <w:rFonts w:eastAsia="宋体"/>
          <w:sz w:val="22"/>
          <w:szCs w:val="22"/>
          <w:lang w:val="en-US" w:eastAsia="zh-CN"/>
        </w:rPr>
      </w:pPr>
      <w:r w:rsidRPr="00BF43CB">
        <w:rPr>
          <w:rFonts w:eastAsia="宋体" w:hint="eastAsia"/>
          <w:sz w:val="22"/>
          <w:szCs w:val="22"/>
          <w:lang w:eastAsia="zh-CN"/>
        </w:rPr>
        <w:t>T</w:t>
      </w:r>
      <w:r w:rsidRPr="00BF43CB">
        <w:rPr>
          <w:rFonts w:eastAsia="宋体"/>
          <w:sz w:val="22"/>
          <w:szCs w:val="22"/>
          <w:lang w:eastAsia="zh-CN"/>
        </w:rPr>
        <w:t>h</w:t>
      </w:r>
      <w:r w:rsidRPr="00BF43CB">
        <w:rPr>
          <w:rFonts w:eastAsia="宋体" w:hint="eastAsia"/>
          <w:sz w:val="22"/>
          <w:szCs w:val="22"/>
          <w:lang w:eastAsia="zh-CN"/>
        </w:rPr>
        <w:t>e scalability study of RAN1 also provides</w:t>
      </w:r>
      <w:r w:rsidR="00BF43CB" w:rsidRPr="00BF43CB">
        <w:rPr>
          <w:rFonts w:eastAsia="宋体" w:hint="eastAsia"/>
          <w:sz w:val="22"/>
          <w:szCs w:val="22"/>
          <w:lang w:eastAsia="zh-CN"/>
        </w:rPr>
        <w:t xml:space="preserve"> </w:t>
      </w:r>
      <w:r w:rsidR="00F93DF9" w:rsidRPr="00F93DF9">
        <w:rPr>
          <w:rFonts w:eastAsiaTheme="minorEastAsia"/>
          <w:color w:val="000000" w:themeColor="text1"/>
          <w:sz w:val="22"/>
          <w:szCs w:val="22"/>
          <w:lang w:val="en-US" w:eastAsia="zh-CN"/>
        </w:rPr>
        <w:t xml:space="preserve">a reference model structure to RAN4 and </w:t>
      </w:r>
      <w:r w:rsidR="00BF43CB" w:rsidRPr="00BF43CB">
        <w:rPr>
          <w:rFonts w:eastAsiaTheme="minorEastAsia"/>
          <w:color w:val="000000" w:themeColor="text1"/>
          <w:sz w:val="22"/>
          <w:szCs w:val="22"/>
          <w:lang w:val="en-US" w:eastAsia="zh-CN"/>
        </w:rPr>
        <w:t>makes</w:t>
      </w:r>
      <w:r w:rsidR="00F93DF9" w:rsidRPr="00F93DF9">
        <w:rPr>
          <w:rFonts w:eastAsiaTheme="minorEastAsia"/>
          <w:color w:val="000000" w:themeColor="text1"/>
          <w:sz w:val="22"/>
          <w:szCs w:val="22"/>
          <w:lang w:val="en-US" w:eastAsia="zh-CN"/>
        </w:rPr>
        <w:t xml:space="preserve"> the RAN4 test scheme more feasible</w:t>
      </w:r>
      <w:r w:rsidR="0093545E">
        <w:rPr>
          <w:rFonts w:eastAsiaTheme="minorEastAsia"/>
          <w:color w:val="000000" w:themeColor="text1"/>
          <w:sz w:val="22"/>
          <w:szCs w:val="22"/>
          <w:lang w:val="en-US" w:eastAsia="zh-CN"/>
        </w:rPr>
        <w:t>,</w:t>
      </w:r>
      <w:r w:rsidR="00BF43CB" w:rsidRPr="00BF43CB">
        <w:rPr>
          <w:rFonts w:eastAsia="宋体" w:hint="eastAsia"/>
          <w:color w:val="000000" w:themeColor="text1"/>
          <w:sz w:val="22"/>
          <w:szCs w:val="22"/>
          <w:lang w:val="en-US" w:eastAsia="zh-CN"/>
        </w:rPr>
        <w:t xml:space="preserve"> </w:t>
      </w:r>
      <w:r w:rsidR="0093545E">
        <w:rPr>
          <w:rFonts w:eastAsia="宋体" w:hint="eastAsia"/>
          <w:color w:val="000000" w:themeColor="text1"/>
          <w:sz w:val="22"/>
          <w:szCs w:val="22"/>
          <w:lang w:val="en-US" w:eastAsia="zh-CN"/>
        </w:rPr>
        <w:t>where</w:t>
      </w:r>
      <w:r w:rsidR="00BF43CB" w:rsidRPr="00BF43CB">
        <w:rPr>
          <w:rFonts w:eastAsia="宋体" w:hint="eastAsia"/>
          <w:color w:val="000000" w:themeColor="text1"/>
          <w:sz w:val="22"/>
          <w:szCs w:val="22"/>
          <w:lang w:val="en-US" w:eastAsia="zh-CN"/>
        </w:rPr>
        <w:t xml:space="preserve"> multiple cases (with different input/output </w:t>
      </w:r>
      <w:r w:rsidR="0093545E" w:rsidRPr="00BF43CB">
        <w:rPr>
          <w:rFonts w:eastAsia="宋体" w:hint="eastAsia"/>
          <w:color w:val="000000" w:themeColor="text1"/>
          <w:sz w:val="22"/>
          <w:szCs w:val="22"/>
          <w:lang w:val="en-US" w:eastAsia="zh-CN"/>
        </w:rPr>
        <w:t>sizes</w:t>
      </w:r>
      <w:r w:rsidR="00BF43CB" w:rsidRPr="00BF43CB">
        <w:rPr>
          <w:rFonts w:eastAsia="宋体" w:hint="eastAsia"/>
          <w:color w:val="000000" w:themeColor="text1"/>
          <w:sz w:val="22"/>
          <w:szCs w:val="22"/>
          <w:lang w:val="en-US" w:eastAsia="zh-CN"/>
        </w:rPr>
        <w:t>) will be tested</w:t>
      </w:r>
      <w:r w:rsidR="00F93DF9" w:rsidRPr="00F93DF9">
        <w:rPr>
          <w:rFonts w:eastAsiaTheme="minorEastAsia"/>
          <w:color w:val="000000" w:themeColor="text1"/>
          <w:sz w:val="22"/>
          <w:szCs w:val="22"/>
          <w:lang w:val="en-US" w:eastAsia="zh-CN"/>
        </w:rPr>
        <w:t>.</w:t>
      </w:r>
    </w:p>
    <w:p w14:paraId="00576B4B" w14:textId="19B3D169" w:rsidR="007339A5" w:rsidRDefault="00EE35D5" w:rsidP="007339A5">
      <w:pPr>
        <w:ind w:firstLineChars="200" w:firstLine="440"/>
        <w:rPr>
          <w:rFonts w:eastAsia="宋体"/>
          <w:sz w:val="22"/>
          <w:szCs w:val="22"/>
          <w:lang w:val="en-US" w:eastAsia="zh-CN"/>
        </w:rPr>
      </w:pPr>
      <w:r>
        <w:rPr>
          <w:rFonts w:eastAsia="宋体" w:hint="eastAsia"/>
          <w:sz w:val="22"/>
          <w:szCs w:val="22"/>
          <w:lang w:val="en-US" w:eastAsia="zh-CN"/>
        </w:rPr>
        <w:t>Option 3a-1</w:t>
      </w:r>
      <w:r w:rsidR="00F93DF9" w:rsidRPr="00F93DF9">
        <w:rPr>
          <w:rFonts w:eastAsiaTheme="minorEastAsia"/>
          <w:color w:val="000000" w:themeColor="text1"/>
          <w:sz w:val="22"/>
          <w:szCs w:val="22"/>
          <w:lang w:val="en-US" w:eastAsia="zh-CN"/>
        </w:rPr>
        <w:t xml:space="preserve"> </w:t>
      </w:r>
      <w:r w:rsidR="004217D7">
        <w:rPr>
          <w:rFonts w:eastAsiaTheme="minorEastAsia"/>
          <w:color w:val="000000" w:themeColor="text1"/>
          <w:sz w:val="22"/>
          <w:szCs w:val="22"/>
          <w:lang w:val="en-US" w:eastAsia="zh-CN"/>
        </w:rPr>
        <w:t xml:space="preserve">is less concerned about user privacy and consent issues because </w:t>
      </w:r>
      <w:r w:rsidR="00F93DF9" w:rsidRPr="00F93DF9">
        <w:rPr>
          <w:rFonts w:eastAsiaTheme="minorEastAsia"/>
          <w:color w:val="000000" w:themeColor="text1"/>
          <w:sz w:val="22"/>
          <w:szCs w:val="22"/>
          <w:lang w:val="en-US" w:eastAsia="zh-CN"/>
        </w:rPr>
        <w:t>cross-user data sharing is unnecessary, or the data size/source can be controlled.</w:t>
      </w:r>
      <w:r w:rsidR="004217D7">
        <w:rPr>
          <w:rFonts w:eastAsia="宋体" w:hint="eastAsia"/>
          <w:color w:val="000000" w:themeColor="text1"/>
          <w:sz w:val="22"/>
          <w:szCs w:val="22"/>
          <w:lang w:val="en-US" w:eastAsia="zh-CN"/>
        </w:rPr>
        <w:t xml:space="preserve"> </w:t>
      </w:r>
      <w:r w:rsidR="00DA2EEA">
        <w:rPr>
          <w:rFonts w:eastAsia="宋体" w:hint="eastAsia"/>
          <w:color w:val="000000" w:themeColor="text1"/>
          <w:sz w:val="22"/>
          <w:szCs w:val="22"/>
          <w:lang w:val="en-US" w:eastAsia="zh-CN"/>
        </w:rPr>
        <w:t xml:space="preserve">When </w:t>
      </w:r>
      <w:r w:rsidR="00651BF3">
        <w:rPr>
          <w:rFonts w:eastAsia="宋体"/>
          <w:color w:val="000000" w:themeColor="text1"/>
          <w:sz w:val="22"/>
          <w:szCs w:val="22"/>
          <w:lang w:val="en-US" w:eastAsia="zh-CN"/>
        </w:rPr>
        <w:t xml:space="preserve">sharing target CSI from NW to UE is unnecessary, there is no data sharing </w:t>
      </w:r>
      <w:r w:rsidR="009325C1">
        <w:rPr>
          <w:rFonts w:eastAsia="宋体" w:hint="eastAsia"/>
          <w:color w:val="000000" w:themeColor="text1"/>
          <w:sz w:val="22"/>
          <w:szCs w:val="22"/>
          <w:lang w:val="en-US" w:eastAsia="zh-CN"/>
        </w:rPr>
        <w:t xml:space="preserve">for Option 3a-1. When the sharing of target CSI is necessary, </w:t>
      </w:r>
      <w:r w:rsidR="00192D1B">
        <w:rPr>
          <w:rFonts w:eastAsia="宋体" w:hint="eastAsia"/>
          <w:color w:val="000000" w:themeColor="text1"/>
          <w:sz w:val="22"/>
          <w:szCs w:val="22"/>
          <w:lang w:val="en-US" w:eastAsia="zh-CN"/>
        </w:rPr>
        <w:t xml:space="preserve">the target CSI can be shared </w:t>
      </w:r>
      <w:r w:rsidR="00651BF3">
        <w:rPr>
          <w:rFonts w:eastAsia="宋体"/>
          <w:color w:val="000000" w:themeColor="text1"/>
          <w:sz w:val="22"/>
          <w:szCs w:val="22"/>
          <w:lang w:val="en-US" w:eastAsia="zh-CN"/>
        </w:rPr>
        <w:t>only for performance target testing</w:t>
      </w:r>
      <w:r w:rsidR="00192D1B">
        <w:rPr>
          <w:rFonts w:eastAsia="宋体" w:hint="eastAsia"/>
          <w:color w:val="000000" w:themeColor="text1"/>
          <w:sz w:val="22"/>
          <w:szCs w:val="22"/>
          <w:lang w:val="en-US" w:eastAsia="zh-CN"/>
        </w:rPr>
        <w:t xml:space="preserve">. The size of the dataset can be limited. Compared with a dataset for training, it can be obtained </w:t>
      </w:r>
      <w:r w:rsidR="00786A58">
        <w:rPr>
          <w:rFonts w:eastAsia="宋体" w:hint="eastAsia"/>
          <w:color w:val="000000" w:themeColor="text1"/>
          <w:sz w:val="22"/>
          <w:szCs w:val="22"/>
          <w:lang w:val="en-US" w:eastAsia="zh-CN"/>
        </w:rPr>
        <w:t xml:space="preserve">from several </w:t>
      </w:r>
      <w:r w:rsidR="00DC7567">
        <w:rPr>
          <w:rFonts w:eastAsia="宋体" w:hint="eastAsia"/>
          <w:color w:val="000000" w:themeColor="text1"/>
          <w:sz w:val="22"/>
          <w:szCs w:val="22"/>
          <w:lang w:val="en-US" w:eastAsia="zh-CN"/>
        </w:rPr>
        <w:t>specific</w:t>
      </w:r>
      <w:r w:rsidR="00786A58">
        <w:rPr>
          <w:rFonts w:eastAsia="宋体" w:hint="eastAsia"/>
          <w:color w:val="000000" w:themeColor="text1"/>
          <w:sz w:val="22"/>
          <w:szCs w:val="22"/>
          <w:lang w:val="en-US" w:eastAsia="zh-CN"/>
        </w:rPr>
        <w:t xml:space="preserve"> users with </w:t>
      </w:r>
      <w:r w:rsidR="00DC7567">
        <w:rPr>
          <w:rFonts w:eastAsia="宋体" w:hint="eastAsia"/>
          <w:color w:val="000000" w:themeColor="text1"/>
          <w:sz w:val="22"/>
          <w:szCs w:val="22"/>
          <w:lang w:val="en-US" w:eastAsia="zh-CN"/>
        </w:rPr>
        <w:t>their</w:t>
      </w:r>
      <w:r w:rsidR="00786A58">
        <w:rPr>
          <w:rFonts w:eastAsia="宋体" w:hint="eastAsia"/>
          <w:color w:val="000000" w:themeColor="text1"/>
          <w:sz w:val="22"/>
          <w:szCs w:val="22"/>
          <w:lang w:val="en-US" w:eastAsia="zh-CN"/>
        </w:rPr>
        <w:t xml:space="preserve"> consent.</w:t>
      </w:r>
      <w:r w:rsidR="00D05DEE">
        <w:rPr>
          <w:rFonts w:eastAsia="宋体" w:hint="eastAsia"/>
          <w:color w:val="000000" w:themeColor="text1"/>
          <w:sz w:val="22"/>
          <w:szCs w:val="22"/>
          <w:lang w:val="en-US" w:eastAsia="zh-CN"/>
        </w:rPr>
        <w:t xml:space="preserve"> </w:t>
      </w:r>
      <w:r w:rsidR="00651BF3">
        <w:rPr>
          <w:rFonts w:eastAsia="宋体"/>
          <w:color w:val="000000" w:themeColor="text1"/>
          <w:sz w:val="22"/>
          <w:szCs w:val="22"/>
          <w:lang w:val="en-US" w:eastAsia="zh-CN"/>
        </w:rPr>
        <w:t>In either case, the concerns about the user's</w:t>
      </w:r>
      <w:r w:rsidR="00E737F0">
        <w:rPr>
          <w:rFonts w:eastAsia="宋体" w:hint="eastAsia"/>
          <w:color w:val="000000" w:themeColor="text1"/>
          <w:sz w:val="22"/>
          <w:szCs w:val="22"/>
          <w:lang w:val="en-US" w:eastAsia="zh-CN"/>
        </w:rPr>
        <w:t xml:space="preserve"> consent </w:t>
      </w:r>
      <w:r w:rsidR="007935B2">
        <w:rPr>
          <w:rFonts w:eastAsia="宋体"/>
          <w:color w:val="000000" w:themeColor="text1"/>
          <w:sz w:val="22"/>
          <w:szCs w:val="22"/>
          <w:lang w:val="en-US" w:eastAsia="zh-CN"/>
        </w:rPr>
        <w:t>are less than those</w:t>
      </w:r>
      <w:r w:rsidR="00E737F0">
        <w:rPr>
          <w:rFonts w:eastAsia="宋体" w:hint="eastAsia"/>
          <w:color w:val="000000" w:themeColor="text1"/>
          <w:sz w:val="22"/>
          <w:szCs w:val="22"/>
          <w:lang w:val="en-US" w:eastAsia="zh-CN"/>
        </w:rPr>
        <w:t xml:space="preserve"> of Option 4-1.</w:t>
      </w:r>
    </w:p>
    <w:p w14:paraId="4263E1E3" w14:textId="7C4A6C8C" w:rsidR="00F93DF9" w:rsidRPr="00F93DF9" w:rsidRDefault="00F93DF9" w:rsidP="00C777BB">
      <w:pPr>
        <w:kinsoku w:val="0"/>
        <w:overflowPunct w:val="0"/>
        <w:spacing w:after="0"/>
        <w:contextualSpacing/>
        <w:textAlignment w:val="baseline"/>
        <w:rPr>
          <w:rFonts w:eastAsia="宋体"/>
          <w:b/>
          <w:bCs/>
          <w:sz w:val="22"/>
          <w:szCs w:val="22"/>
          <w:u w:val="single"/>
          <w:lang w:val="en-US" w:eastAsia="zh-CN"/>
        </w:rPr>
      </w:pPr>
      <w:r w:rsidRPr="00F93DF9">
        <w:rPr>
          <w:rFonts w:eastAsiaTheme="minorEastAsia"/>
          <w:b/>
          <w:bCs/>
          <w:color w:val="000000" w:themeColor="text1"/>
          <w:sz w:val="22"/>
          <w:szCs w:val="22"/>
          <w:u w:val="single"/>
          <w:lang w:val="en-US" w:eastAsia="zh-CN"/>
        </w:rPr>
        <w:t>Option 4-1</w:t>
      </w:r>
      <w:r w:rsidR="00B953ED" w:rsidRPr="0093545E">
        <w:rPr>
          <w:rFonts w:eastAsia="宋体" w:hint="eastAsia"/>
          <w:b/>
          <w:bCs/>
          <w:color w:val="000000" w:themeColor="text1"/>
          <w:sz w:val="22"/>
          <w:szCs w:val="22"/>
          <w:u w:val="single"/>
          <w:lang w:val="en-US" w:eastAsia="zh-CN"/>
        </w:rPr>
        <w:t xml:space="preserve"> in Direction A</w:t>
      </w:r>
    </w:p>
    <w:p w14:paraId="0CDD9623" w14:textId="07CA1DFD" w:rsidR="00F93DF9" w:rsidRDefault="00C12DB5" w:rsidP="00122E4C">
      <w:pPr>
        <w:ind w:firstLineChars="200" w:firstLine="440"/>
        <w:rPr>
          <w:rFonts w:eastAsia="宋体"/>
          <w:color w:val="000000" w:themeColor="text1"/>
          <w:sz w:val="22"/>
          <w:szCs w:val="22"/>
          <w:lang w:val="en-US" w:eastAsia="zh-CN"/>
        </w:rPr>
      </w:pPr>
      <w:r>
        <w:rPr>
          <w:rFonts w:eastAsiaTheme="minorEastAsia"/>
          <w:color w:val="000000" w:themeColor="text1"/>
          <w:sz w:val="22"/>
          <w:szCs w:val="22"/>
          <w:lang w:val="en-US" w:eastAsia="zh-CN"/>
        </w:rPr>
        <w:t xml:space="preserve">Option 4-1 benefits from fewer standardization efforts </w:t>
      </w:r>
      <w:r w:rsidR="00712F47">
        <w:rPr>
          <w:rFonts w:eastAsiaTheme="minorEastAsia"/>
          <w:color w:val="000000" w:themeColor="text1"/>
          <w:sz w:val="22"/>
          <w:szCs w:val="22"/>
          <w:lang w:val="en-US" w:eastAsia="zh-CN"/>
        </w:rPr>
        <w:t>than</w:t>
      </w:r>
      <w:r>
        <w:rPr>
          <w:rFonts w:eastAsiaTheme="minorEastAsia"/>
          <w:color w:val="000000" w:themeColor="text1"/>
          <w:sz w:val="22"/>
          <w:szCs w:val="22"/>
          <w:lang w:val="en-US" w:eastAsia="zh-CN"/>
        </w:rPr>
        <w:t xml:space="preserve"> the remaining two approaches. However</w:t>
      </w:r>
      <w:r w:rsidR="00D069F0">
        <w:rPr>
          <w:rFonts w:eastAsiaTheme="minorEastAsia"/>
          <w:color w:val="000000" w:themeColor="text1"/>
          <w:sz w:val="22"/>
          <w:szCs w:val="22"/>
          <w:lang w:val="en-US" w:eastAsia="zh-CN"/>
        </w:rPr>
        <w:t xml:space="preserve">, in some regions of the world, </w:t>
      </w:r>
      <w:r w:rsidR="00B03D12">
        <w:rPr>
          <w:rFonts w:eastAsiaTheme="minorEastAsia"/>
          <w:color w:val="000000" w:themeColor="text1"/>
          <w:sz w:val="22"/>
          <w:szCs w:val="22"/>
          <w:lang w:val="en-US" w:eastAsia="zh-CN"/>
        </w:rPr>
        <w:t xml:space="preserve">user privacy and consent issues may be encountered </w:t>
      </w:r>
      <w:r w:rsidR="008E1986">
        <w:rPr>
          <w:rFonts w:eastAsia="宋体"/>
          <w:color w:val="000000" w:themeColor="text1"/>
          <w:sz w:val="22"/>
          <w:szCs w:val="22"/>
          <w:lang w:val="en-US" w:eastAsia="zh-CN"/>
        </w:rPr>
        <w:t>because</w:t>
      </w:r>
      <w:r w:rsidR="008E1986">
        <w:rPr>
          <w:rFonts w:eastAsia="宋体" w:hint="eastAsia"/>
          <w:color w:val="000000" w:themeColor="text1"/>
          <w:sz w:val="22"/>
          <w:szCs w:val="22"/>
          <w:lang w:val="en-US" w:eastAsia="zh-CN"/>
        </w:rPr>
        <w:t xml:space="preserve"> a training dataset will be shared from NW to UE. </w:t>
      </w:r>
      <w:r w:rsidR="00FC6597">
        <w:rPr>
          <w:rFonts w:eastAsia="宋体" w:hint="eastAsia"/>
          <w:color w:val="000000" w:themeColor="text1"/>
          <w:sz w:val="22"/>
          <w:szCs w:val="22"/>
          <w:lang w:val="en-US" w:eastAsia="zh-CN"/>
        </w:rPr>
        <w:t xml:space="preserve">The user consent is necessary for the NW operators to collect CSI from the users and then share </w:t>
      </w:r>
      <w:r w:rsidR="00122E4C">
        <w:rPr>
          <w:rFonts w:eastAsia="宋体" w:hint="eastAsia"/>
          <w:color w:val="000000" w:themeColor="text1"/>
          <w:sz w:val="22"/>
          <w:szCs w:val="22"/>
          <w:lang w:val="en-US" w:eastAsia="zh-CN"/>
        </w:rPr>
        <w:t>it</w:t>
      </w:r>
      <w:r w:rsidR="00FC6597">
        <w:rPr>
          <w:rFonts w:eastAsia="宋体" w:hint="eastAsia"/>
          <w:color w:val="000000" w:themeColor="text1"/>
          <w:sz w:val="22"/>
          <w:szCs w:val="22"/>
          <w:lang w:val="en-US" w:eastAsia="zh-CN"/>
        </w:rPr>
        <w:t xml:space="preserve"> </w:t>
      </w:r>
      <w:r w:rsidR="00122E4C">
        <w:rPr>
          <w:rFonts w:eastAsia="宋体" w:hint="eastAsia"/>
          <w:color w:val="000000" w:themeColor="text1"/>
          <w:sz w:val="22"/>
          <w:szCs w:val="22"/>
          <w:lang w:val="en-US" w:eastAsia="zh-CN"/>
        </w:rPr>
        <w:t>with other users</w:t>
      </w:r>
      <w:r w:rsidR="00651BF3">
        <w:rPr>
          <w:rFonts w:eastAsia="宋体" w:hint="eastAsia"/>
          <w:color w:val="000000" w:themeColor="text1"/>
          <w:sz w:val="22"/>
          <w:szCs w:val="22"/>
          <w:lang w:val="en-US" w:eastAsia="zh-CN"/>
        </w:rPr>
        <w:t xml:space="preserve">, which is </w:t>
      </w:r>
      <w:r w:rsidR="00CF74F7">
        <w:rPr>
          <w:rFonts w:eastAsia="宋体" w:hint="eastAsia"/>
          <w:color w:val="000000" w:themeColor="text1"/>
          <w:sz w:val="22"/>
          <w:szCs w:val="22"/>
          <w:lang w:val="en-US" w:eastAsia="zh-CN"/>
        </w:rPr>
        <w:t>challenging in some regions.</w:t>
      </w:r>
    </w:p>
    <w:p w14:paraId="63A1D9FE" w14:textId="1AECB6D1" w:rsidR="00F93DF9" w:rsidRPr="00F93DF9" w:rsidRDefault="00827B10" w:rsidP="003962CA">
      <w:pPr>
        <w:ind w:firstLineChars="200" w:firstLine="440"/>
        <w:rPr>
          <w:rFonts w:eastAsia="宋体"/>
          <w:sz w:val="22"/>
          <w:szCs w:val="22"/>
          <w:lang w:val="en-US" w:eastAsia="zh-CN"/>
        </w:rPr>
      </w:pPr>
      <w:r>
        <w:rPr>
          <w:rFonts w:eastAsia="宋体" w:hint="eastAsia"/>
          <w:color w:val="000000" w:themeColor="text1"/>
          <w:sz w:val="22"/>
          <w:szCs w:val="22"/>
          <w:lang w:val="en-US" w:eastAsia="zh-CN"/>
        </w:rPr>
        <w:t xml:space="preserve">Due to </w:t>
      </w:r>
      <w:r w:rsidR="003B53CC">
        <w:rPr>
          <w:rFonts w:eastAsia="宋体"/>
          <w:color w:val="000000" w:themeColor="text1"/>
          <w:sz w:val="22"/>
          <w:szCs w:val="22"/>
          <w:lang w:val="en-US" w:eastAsia="zh-CN"/>
        </w:rPr>
        <w:t xml:space="preserve">user privacy and consent issues, we don’t support </w:t>
      </w:r>
      <w:r w:rsidR="003962CA">
        <w:rPr>
          <w:rFonts w:eastAsia="宋体"/>
          <w:color w:val="000000" w:themeColor="text1"/>
          <w:sz w:val="22"/>
          <w:szCs w:val="22"/>
          <w:lang w:val="en-US" w:eastAsia="zh-CN"/>
        </w:rPr>
        <w:t xml:space="preserve">the </w:t>
      </w:r>
      <w:r w:rsidR="00AF1DEE">
        <w:rPr>
          <w:rFonts w:eastAsiaTheme="minorEastAsia" w:hint="eastAsia"/>
          <w:color w:val="000000" w:themeColor="text1"/>
          <w:sz w:val="22"/>
          <w:szCs w:val="22"/>
          <w:lang w:val="en-US"/>
        </w:rPr>
        <w:t>deprioritizing</w:t>
      </w:r>
      <w:r w:rsidR="003962CA">
        <w:rPr>
          <w:rFonts w:eastAsia="宋体"/>
          <w:color w:val="000000" w:themeColor="text1"/>
          <w:sz w:val="22"/>
          <w:szCs w:val="22"/>
          <w:lang w:val="en-US" w:eastAsia="zh-CN"/>
        </w:rPr>
        <w:t xml:space="preserve"> Option 3a-1 in Direction A, though Option 4-1 requires less specification effort. </w:t>
      </w:r>
      <w:r w:rsidR="00617B89">
        <w:rPr>
          <w:rFonts w:eastAsia="宋体"/>
          <w:color w:val="000000" w:themeColor="text1"/>
          <w:sz w:val="22"/>
          <w:szCs w:val="22"/>
          <w:lang w:val="en-US" w:eastAsia="zh-CN"/>
        </w:rPr>
        <w:t>Operators can deploy different options</w:t>
      </w:r>
      <w:r w:rsidR="003962CA">
        <w:rPr>
          <w:rFonts w:eastAsia="宋体"/>
          <w:color w:val="000000" w:themeColor="text1"/>
          <w:sz w:val="22"/>
          <w:szCs w:val="22"/>
          <w:lang w:val="en-US" w:eastAsia="zh-CN"/>
        </w:rPr>
        <w:t xml:space="preserve"> for real-life deployment</w:t>
      </w:r>
      <w:r w:rsidR="003B53CC">
        <w:rPr>
          <w:rFonts w:eastAsia="宋体"/>
          <w:color w:val="000000" w:themeColor="text1"/>
          <w:sz w:val="22"/>
          <w:szCs w:val="22"/>
          <w:lang w:val="en-US" w:eastAsia="zh-CN"/>
        </w:rPr>
        <w:t xml:space="preserve">, considering the local situation regarding </w:t>
      </w:r>
      <w:r w:rsidR="000C1641">
        <w:rPr>
          <w:rFonts w:eastAsia="宋体" w:hint="eastAsia"/>
          <w:color w:val="000000" w:themeColor="text1"/>
          <w:sz w:val="22"/>
          <w:szCs w:val="22"/>
          <w:lang w:val="en-US" w:eastAsia="zh-CN"/>
        </w:rPr>
        <w:t xml:space="preserve">user </w:t>
      </w:r>
      <w:r w:rsidR="003B53CC">
        <w:rPr>
          <w:rFonts w:eastAsia="宋体" w:hint="eastAsia"/>
          <w:color w:val="000000" w:themeColor="text1"/>
          <w:sz w:val="22"/>
          <w:szCs w:val="22"/>
          <w:lang w:val="en-US" w:eastAsia="zh-CN"/>
        </w:rPr>
        <w:t>privacy</w:t>
      </w:r>
      <w:r w:rsidR="000C1641">
        <w:rPr>
          <w:rFonts w:eastAsia="宋体" w:hint="eastAsia"/>
          <w:color w:val="000000" w:themeColor="text1"/>
          <w:sz w:val="22"/>
          <w:szCs w:val="22"/>
          <w:lang w:val="en-US" w:eastAsia="zh-CN"/>
        </w:rPr>
        <w:t>.</w:t>
      </w:r>
    </w:p>
    <w:p w14:paraId="2BD579EF" w14:textId="2C83CB29" w:rsidR="00F93DF9" w:rsidRPr="00F93DF9" w:rsidRDefault="00F93DF9" w:rsidP="00C777BB">
      <w:pPr>
        <w:kinsoku w:val="0"/>
        <w:overflowPunct w:val="0"/>
        <w:spacing w:after="0"/>
        <w:contextualSpacing/>
        <w:textAlignment w:val="baseline"/>
        <w:rPr>
          <w:rFonts w:eastAsia="宋体"/>
          <w:b/>
          <w:bCs/>
          <w:sz w:val="22"/>
          <w:szCs w:val="22"/>
          <w:u w:val="single"/>
          <w:lang w:val="en-US" w:eastAsia="zh-CN"/>
        </w:rPr>
      </w:pPr>
      <w:r w:rsidRPr="00F93DF9">
        <w:rPr>
          <w:rFonts w:eastAsiaTheme="minorEastAsia"/>
          <w:b/>
          <w:bCs/>
          <w:color w:val="000000" w:themeColor="text1"/>
          <w:sz w:val="22"/>
          <w:szCs w:val="22"/>
          <w:u w:val="single"/>
          <w:lang w:val="en-US" w:eastAsia="zh-CN"/>
        </w:rPr>
        <w:lastRenderedPageBreak/>
        <w:t>Option 1</w:t>
      </w:r>
      <w:r w:rsidR="00B953ED" w:rsidRPr="00203C0B">
        <w:rPr>
          <w:rFonts w:eastAsia="宋体" w:hint="eastAsia"/>
          <w:b/>
          <w:bCs/>
          <w:color w:val="000000" w:themeColor="text1"/>
          <w:sz w:val="22"/>
          <w:szCs w:val="22"/>
          <w:u w:val="single"/>
          <w:lang w:val="en-US" w:eastAsia="zh-CN"/>
        </w:rPr>
        <w:t xml:space="preserve"> in Direction C</w:t>
      </w:r>
    </w:p>
    <w:p w14:paraId="37B388A9" w14:textId="19A27D0A" w:rsidR="00F93DF9" w:rsidRPr="00F93DF9" w:rsidRDefault="00BF1885" w:rsidP="00165B31">
      <w:pPr>
        <w:kinsoku w:val="0"/>
        <w:overflowPunct w:val="0"/>
        <w:spacing w:after="0"/>
        <w:ind w:firstLineChars="200" w:firstLine="440"/>
        <w:contextualSpacing/>
        <w:textAlignment w:val="baseline"/>
        <w:rPr>
          <w:rFonts w:eastAsia="宋体"/>
          <w:sz w:val="22"/>
          <w:szCs w:val="22"/>
          <w:lang w:val="en-US" w:eastAsia="zh-CN"/>
        </w:rPr>
      </w:pPr>
      <w:r>
        <w:rPr>
          <w:rFonts w:eastAsia="宋体" w:hint="eastAsia"/>
          <w:color w:val="000000" w:themeColor="text1"/>
          <w:sz w:val="22"/>
          <w:szCs w:val="22"/>
          <w:lang w:val="en-US" w:eastAsia="zh-CN"/>
        </w:rPr>
        <w:t>Based on the RAN1 study, Option 1</w:t>
      </w:r>
      <w:r w:rsidR="00F93DF9" w:rsidRPr="00F93DF9">
        <w:rPr>
          <w:rFonts w:eastAsiaTheme="minorEastAsia"/>
          <w:color w:val="000000" w:themeColor="text1"/>
          <w:sz w:val="22"/>
          <w:szCs w:val="22"/>
          <w:lang w:val="en-US" w:eastAsia="zh-CN"/>
        </w:rPr>
        <w:t xml:space="preserve"> is </w:t>
      </w:r>
      <w:r>
        <w:rPr>
          <w:rFonts w:eastAsia="宋体" w:hint="eastAsia"/>
          <w:color w:val="000000" w:themeColor="text1"/>
          <w:sz w:val="22"/>
          <w:szCs w:val="22"/>
          <w:lang w:val="en-US" w:eastAsia="zh-CN"/>
        </w:rPr>
        <w:t>the only scheme that fully solve</w:t>
      </w:r>
      <w:r w:rsidR="00165B31">
        <w:rPr>
          <w:rFonts w:eastAsia="宋体" w:hint="eastAsia"/>
          <w:color w:val="000000" w:themeColor="text1"/>
          <w:sz w:val="22"/>
          <w:szCs w:val="22"/>
          <w:lang w:val="en-US" w:eastAsia="zh-CN"/>
        </w:rPr>
        <w:t>s</w:t>
      </w:r>
      <w:r>
        <w:rPr>
          <w:rFonts w:eastAsia="宋体" w:hint="eastAsia"/>
          <w:color w:val="000000" w:themeColor="text1"/>
          <w:sz w:val="22"/>
          <w:szCs w:val="22"/>
          <w:lang w:val="en-US" w:eastAsia="zh-CN"/>
        </w:rPr>
        <w:t xml:space="preserve"> the inter-vendor </w:t>
      </w:r>
      <w:r>
        <w:rPr>
          <w:rFonts w:eastAsia="宋体"/>
          <w:color w:val="000000" w:themeColor="text1"/>
          <w:sz w:val="22"/>
          <w:szCs w:val="22"/>
          <w:lang w:val="en-US" w:eastAsia="zh-CN"/>
        </w:rPr>
        <w:t>collaboration</w:t>
      </w:r>
      <w:r>
        <w:rPr>
          <w:rFonts w:eastAsia="宋体" w:hint="eastAsia"/>
          <w:color w:val="000000" w:themeColor="text1"/>
          <w:sz w:val="22"/>
          <w:szCs w:val="22"/>
          <w:lang w:val="en-US" w:eastAsia="zh-CN"/>
        </w:rPr>
        <w:t xml:space="preserve"> complexity and ensure</w:t>
      </w:r>
      <w:r w:rsidR="00165B31">
        <w:rPr>
          <w:rFonts w:eastAsia="宋体" w:hint="eastAsia"/>
          <w:color w:val="000000" w:themeColor="text1"/>
          <w:sz w:val="22"/>
          <w:szCs w:val="22"/>
          <w:lang w:val="en-US" w:eastAsia="zh-CN"/>
        </w:rPr>
        <w:t xml:space="preserve">s </w:t>
      </w:r>
      <w:r w:rsidR="00165B31">
        <w:rPr>
          <w:rFonts w:eastAsia="宋体"/>
          <w:color w:val="000000" w:themeColor="text1"/>
          <w:sz w:val="22"/>
          <w:szCs w:val="22"/>
          <w:lang w:val="en-US" w:eastAsia="zh-CN"/>
        </w:rPr>
        <w:t>testability. Therefore, it is necessary to ensure</w:t>
      </w:r>
      <w:r w:rsidR="00F93DF9" w:rsidRPr="00F93DF9">
        <w:rPr>
          <w:rFonts w:eastAsiaTheme="minorEastAsia"/>
          <w:color w:val="000000" w:themeColor="text1"/>
          <w:sz w:val="22"/>
          <w:szCs w:val="22"/>
          <w:lang w:val="en-US" w:eastAsia="zh-CN"/>
        </w:rPr>
        <w:t xml:space="preserve"> benchmark performance and testability.</w:t>
      </w:r>
    </w:p>
    <w:p w14:paraId="4902FDB6" w14:textId="072D5A40" w:rsidR="00D069F0" w:rsidRDefault="00D069F0" w:rsidP="008238EE">
      <w:pPr>
        <w:kinsoku w:val="0"/>
        <w:overflowPunct w:val="0"/>
        <w:spacing w:after="0"/>
        <w:contextualSpacing/>
        <w:textAlignment w:val="baseline"/>
        <w:rPr>
          <w:rFonts w:eastAsia="宋体"/>
          <w:color w:val="000000" w:themeColor="text1"/>
          <w:sz w:val="22"/>
          <w:szCs w:val="22"/>
          <w:lang w:val="en-US" w:eastAsia="zh-CN"/>
        </w:rPr>
      </w:pPr>
    </w:p>
    <w:p w14:paraId="6E70BA75" w14:textId="5CEC21CF" w:rsidR="00D069F0" w:rsidRDefault="00D069F0" w:rsidP="00D069F0">
      <w:pPr>
        <w:kinsoku w:val="0"/>
        <w:overflowPunct w:val="0"/>
        <w:spacing w:after="0"/>
        <w:ind w:firstLineChars="200" w:firstLine="440"/>
        <w:contextualSpacing/>
        <w:textAlignment w:val="baseline"/>
        <w:rPr>
          <w:rFonts w:eastAsia="宋体"/>
          <w:color w:val="000000" w:themeColor="text1"/>
          <w:sz w:val="22"/>
          <w:szCs w:val="22"/>
          <w:lang w:val="en-US" w:eastAsia="zh-CN"/>
        </w:rPr>
      </w:pPr>
      <w:r>
        <w:rPr>
          <w:rFonts w:eastAsia="宋体" w:hint="eastAsia"/>
          <w:color w:val="000000" w:themeColor="text1"/>
          <w:sz w:val="22"/>
          <w:szCs w:val="22"/>
          <w:lang w:val="en-US" w:eastAsia="zh-CN"/>
        </w:rPr>
        <w:t>Following the above discussions, we suggest that RAN1 make the following recommendations,</w:t>
      </w:r>
    </w:p>
    <w:p w14:paraId="62226EEA" w14:textId="062E340A" w:rsidR="00F93DF9" w:rsidRPr="00F93DF9" w:rsidRDefault="00F93DF9" w:rsidP="008238EE">
      <w:pPr>
        <w:kinsoku w:val="0"/>
        <w:overflowPunct w:val="0"/>
        <w:spacing w:after="0"/>
        <w:contextualSpacing/>
        <w:textAlignment w:val="baseline"/>
        <w:rPr>
          <w:rFonts w:eastAsia="宋体"/>
          <w:color w:val="CC0033"/>
          <w:sz w:val="22"/>
          <w:szCs w:val="22"/>
          <w:lang w:val="en-US" w:eastAsia="zh-CN"/>
        </w:rPr>
      </w:pPr>
      <w:r w:rsidRPr="00F93DF9">
        <w:rPr>
          <w:rFonts w:eastAsiaTheme="minorEastAsia"/>
          <w:b/>
          <w:bCs/>
          <w:color w:val="000000" w:themeColor="text1"/>
          <w:sz w:val="22"/>
          <w:szCs w:val="22"/>
          <w:u w:val="single"/>
          <w:lang w:val="en-US" w:eastAsia="zh-CN"/>
        </w:rPr>
        <w:t>Proposal</w:t>
      </w:r>
      <w:r w:rsidR="00E26923" w:rsidRPr="008238EE">
        <w:rPr>
          <w:rFonts w:eastAsia="宋体"/>
          <w:b/>
          <w:bCs/>
          <w:color w:val="000000" w:themeColor="text1"/>
          <w:sz w:val="22"/>
          <w:szCs w:val="22"/>
          <w:u w:val="single"/>
          <w:lang w:val="en-US" w:eastAsia="zh-CN"/>
        </w:rPr>
        <w:t xml:space="preserve"> </w:t>
      </w:r>
      <w:r w:rsidR="00E87494" w:rsidRPr="00427818">
        <w:rPr>
          <w:rFonts w:eastAsia="宋体" w:hint="eastAsia"/>
          <w:b/>
          <w:bCs/>
          <w:color w:val="000000" w:themeColor="text1"/>
          <w:sz w:val="22"/>
          <w:szCs w:val="22"/>
          <w:u w:val="single"/>
          <w:lang w:val="en-US" w:eastAsia="zh-CN"/>
        </w:rPr>
        <w:t>3</w:t>
      </w:r>
    </w:p>
    <w:p w14:paraId="5E05FBD2" w14:textId="77777777" w:rsidR="00F93DF9" w:rsidRPr="00F93DF9" w:rsidRDefault="00F93DF9" w:rsidP="00845883">
      <w:pPr>
        <w:numPr>
          <w:ilvl w:val="0"/>
          <w:numId w:val="32"/>
        </w:numPr>
        <w:kinsoku w:val="0"/>
        <w:overflowPunct w:val="0"/>
        <w:spacing w:after="0"/>
        <w:contextualSpacing/>
        <w:textAlignment w:val="baseline"/>
        <w:rPr>
          <w:rFonts w:eastAsia="宋体"/>
          <w:sz w:val="22"/>
          <w:szCs w:val="22"/>
          <w:lang w:val="en-US" w:eastAsia="zh-CN"/>
        </w:rPr>
      </w:pPr>
      <w:r w:rsidRPr="00F93DF9">
        <w:rPr>
          <w:rFonts w:eastAsiaTheme="minorEastAsia"/>
          <w:b/>
          <w:bCs/>
          <w:color w:val="000000" w:themeColor="text1"/>
          <w:sz w:val="22"/>
          <w:szCs w:val="22"/>
          <w:lang w:val="en-US" w:eastAsia="zh-CN"/>
        </w:rPr>
        <w:t>If the AI/ML-based CSI compression is supported for the normative work,</w:t>
      </w:r>
    </w:p>
    <w:p w14:paraId="269A87F3" w14:textId="77777777" w:rsidR="00F93DF9" w:rsidRPr="00F93DF9" w:rsidRDefault="00F93DF9" w:rsidP="00845883">
      <w:pPr>
        <w:numPr>
          <w:ilvl w:val="1"/>
          <w:numId w:val="32"/>
        </w:numPr>
        <w:kinsoku w:val="0"/>
        <w:overflowPunct w:val="0"/>
        <w:spacing w:after="0"/>
        <w:contextualSpacing/>
        <w:textAlignment w:val="baseline"/>
        <w:rPr>
          <w:rFonts w:eastAsia="宋体"/>
          <w:sz w:val="22"/>
          <w:szCs w:val="22"/>
          <w:lang w:val="en-US" w:eastAsia="zh-CN"/>
        </w:rPr>
      </w:pPr>
      <w:r w:rsidRPr="00F93DF9">
        <w:rPr>
          <w:rFonts w:eastAsiaTheme="minorEastAsia"/>
          <w:b/>
          <w:bCs/>
          <w:color w:val="000000" w:themeColor="text1"/>
          <w:sz w:val="22"/>
          <w:szCs w:val="22"/>
          <w:lang w:val="en-US" w:eastAsia="zh-CN"/>
        </w:rPr>
        <w:t>RAN1 recommends at least Direction C Option 1 and Direction A Option 3a-1 for the normative work.</w:t>
      </w:r>
    </w:p>
    <w:p w14:paraId="0086E99F" w14:textId="358F1B61" w:rsidR="002372DE" w:rsidRPr="008238EE" w:rsidRDefault="00F93DF9" w:rsidP="00047E4B">
      <w:pPr>
        <w:numPr>
          <w:ilvl w:val="2"/>
          <w:numId w:val="32"/>
        </w:numPr>
        <w:kinsoku w:val="0"/>
        <w:overflowPunct w:val="0"/>
        <w:spacing w:after="0"/>
        <w:contextualSpacing/>
        <w:textAlignment w:val="baseline"/>
        <w:rPr>
          <w:rFonts w:eastAsia="宋体"/>
          <w:sz w:val="22"/>
          <w:szCs w:val="22"/>
          <w:lang w:val="en-US" w:eastAsia="zh-CN"/>
        </w:rPr>
      </w:pPr>
      <w:r w:rsidRPr="00F93DF9">
        <w:rPr>
          <w:rFonts w:eastAsiaTheme="minorEastAsia"/>
          <w:b/>
          <w:bCs/>
          <w:color w:val="000000" w:themeColor="text1"/>
          <w:sz w:val="22"/>
          <w:szCs w:val="22"/>
          <w:lang w:val="en-US" w:eastAsia="zh-CN"/>
        </w:rPr>
        <w:t>It is up to RAN4 to define reference model(s), which are based on the model structure of Option 3a-1, as RAN1 Direction C reference model(s).</w:t>
      </w:r>
    </w:p>
    <w:p w14:paraId="2375265F" w14:textId="11C5B5BB" w:rsidR="00301CA9" w:rsidRDefault="0016065A" w:rsidP="00C95A9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Other </w:t>
      </w:r>
      <w:r w:rsidR="00BD63C1">
        <w:rPr>
          <w:rFonts w:eastAsia="宋体" w:hint="eastAsia"/>
          <w:b/>
          <w:bCs/>
          <w:szCs w:val="24"/>
          <w:lang w:val="en-US" w:eastAsia="zh-CN"/>
        </w:rPr>
        <w:t>remaining issues</w:t>
      </w:r>
    </w:p>
    <w:p w14:paraId="43536795" w14:textId="77777777" w:rsidR="003315B7" w:rsidRPr="003315B7" w:rsidRDefault="003315B7" w:rsidP="003315B7">
      <w:pPr>
        <w:rPr>
          <w:rFonts w:eastAsia="宋体"/>
          <w:sz w:val="22"/>
          <w:szCs w:val="22"/>
          <w:lang w:val="en-US" w:eastAsia="zh-CN"/>
        </w:rPr>
      </w:pPr>
      <w:r w:rsidRPr="003315B7">
        <w:rPr>
          <w:rFonts w:eastAsia="宋体" w:hint="eastAsia"/>
          <w:sz w:val="22"/>
          <w:szCs w:val="22"/>
          <w:lang w:val="en-US" w:eastAsia="zh-CN"/>
        </w:rPr>
        <w:t>At the RAN1 #120bis meeting, the following conclusions have been drawn [3],</w:t>
      </w:r>
    </w:p>
    <w:p w14:paraId="71B991FF" w14:textId="77777777" w:rsidR="003315B7" w:rsidRPr="00024323" w:rsidRDefault="003315B7" w:rsidP="00024323">
      <w:pPr>
        <w:jc w:val="center"/>
        <w:rPr>
          <w:rFonts w:eastAsia="宋体"/>
          <w:sz w:val="22"/>
          <w:szCs w:val="22"/>
          <w:lang w:val="en-US" w:eastAsia="zh-CN"/>
        </w:rPr>
      </w:pPr>
      <w:r w:rsidRPr="00AF0A0C">
        <w:rPr>
          <w:noProof/>
        </w:rPr>
        <mc:AlternateContent>
          <mc:Choice Requires="wps">
            <w:drawing>
              <wp:inline distT="0" distB="0" distL="0" distR="0" wp14:anchorId="7722DFCA" wp14:editId="0FF047D7">
                <wp:extent cx="5834380" cy="1404620"/>
                <wp:effectExtent l="0" t="0" r="13970" b="22860"/>
                <wp:docPr id="2000865050" name="文本框 2000865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8FCBE1B" w14:textId="77777777" w:rsidR="009A240E" w:rsidRPr="009A240E" w:rsidRDefault="009A240E" w:rsidP="009A240E">
                            <w:pPr>
                              <w:rPr>
                                <w:rFonts w:eastAsia="等线"/>
                                <w:iCs/>
                                <w:sz w:val="22"/>
                                <w:szCs w:val="18"/>
                                <w:highlight w:val="green"/>
                                <w:lang w:eastAsia="zh-CN"/>
                              </w:rPr>
                            </w:pPr>
                            <w:r w:rsidRPr="009A240E">
                              <w:rPr>
                                <w:rFonts w:eastAsia="等线" w:hint="eastAsia"/>
                                <w:iCs/>
                                <w:sz w:val="22"/>
                                <w:szCs w:val="18"/>
                                <w:highlight w:val="green"/>
                                <w:lang w:eastAsia="zh-CN"/>
                              </w:rPr>
                              <w:t>Agreement</w:t>
                            </w:r>
                          </w:p>
                          <w:p w14:paraId="6315B732" w14:textId="77777777" w:rsidR="009A240E" w:rsidRPr="009A240E" w:rsidRDefault="009A240E" w:rsidP="009A240E">
                            <w:pPr>
                              <w:rPr>
                                <w:rFonts w:eastAsia="等线"/>
                                <w:bCs/>
                                <w:iCs/>
                                <w:sz w:val="22"/>
                                <w:szCs w:val="18"/>
                                <w:lang w:eastAsia="zh-CN"/>
                              </w:rPr>
                            </w:pPr>
                            <w:r w:rsidRPr="009A240E">
                              <w:rPr>
                                <w:bCs/>
                                <w:iCs/>
                                <w:sz w:val="22"/>
                                <w:szCs w:val="18"/>
                              </w:rPr>
                              <w:t>Introduce a dedicated AI</w:t>
                            </w:r>
                            <w:r w:rsidRPr="009A240E">
                              <w:rPr>
                                <w:rFonts w:eastAsia="等线" w:hint="eastAsia"/>
                                <w:bCs/>
                                <w:iCs/>
                                <w:sz w:val="22"/>
                                <w:szCs w:val="18"/>
                                <w:lang w:eastAsia="zh-CN"/>
                              </w:rPr>
                              <w:t>/</w:t>
                            </w:r>
                            <w:r w:rsidRPr="009A240E">
                              <w:rPr>
                                <w:bCs/>
                                <w:iCs/>
                                <w:sz w:val="22"/>
                                <w:szCs w:val="18"/>
                              </w:rPr>
                              <w:t>ML PU for AI/ML features</w:t>
                            </w:r>
                            <w:r w:rsidRPr="009A240E">
                              <w:rPr>
                                <w:rFonts w:eastAsia="等线" w:hint="eastAsia"/>
                                <w:bCs/>
                                <w:iCs/>
                                <w:sz w:val="22"/>
                                <w:szCs w:val="18"/>
                                <w:lang w:eastAsia="zh-CN"/>
                              </w:rPr>
                              <w:t xml:space="preserve"> for UE,</w:t>
                            </w:r>
                          </w:p>
                          <w:p w14:paraId="547FBBC5" w14:textId="1C2E636B" w:rsidR="003315B7" w:rsidRPr="009A240E" w:rsidRDefault="009A240E" w:rsidP="009A240E">
                            <w:pPr>
                              <w:pStyle w:val="aff9"/>
                              <w:numPr>
                                <w:ilvl w:val="0"/>
                                <w:numId w:val="34"/>
                              </w:numPr>
                              <w:spacing w:after="0" w:line="20" w:lineRule="atLeast"/>
                              <w:ind w:leftChars="0"/>
                              <w:contextualSpacing/>
                              <w:jc w:val="left"/>
                              <w:rPr>
                                <w:sz w:val="21"/>
                                <w:szCs w:val="21"/>
                              </w:rPr>
                            </w:pPr>
                            <w:r w:rsidRPr="009A240E">
                              <w:rPr>
                                <w:bCs/>
                                <w:iCs/>
                                <w:sz w:val="22"/>
                                <w:szCs w:val="18"/>
                              </w:rPr>
                              <w:t>The AI</w:t>
                            </w:r>
                            <w:r w:rsidRPr="009A240E">
                              <w:rPr>
                                <w:rFonts w:eastAsia="等线" w:hint="eastAsia"/>
                                <w:bCs/>
                                <w:iCs/>
                                <w:sz w:val="22"/>
                                <w:szCs w:val="18"/>
                                <w:lang w:eastAsia="zh-CN"/>
                              </w:rPr>
                              <w:t>/</w:t>
                            </w:r>
                            <w:r w:rsidRPr="009A240E">
                              <w:rPr>
                                <w:bCs/>
                                <w:iCs/>
                                <w:sz w:val="22"/>
                                <w:szCs w:val="18"/>
                              </w:rPr>
                              <w:t xml:space="preserve">ML PU is used </w:t>
                            </w:r>
                            <w:r w:rsidRPr="009A240E">
                              <w:rPr>
                                <w:rFonts w:eastAsia="等线" w:hint="eastAsia"/>
                                <w:bCs/>
                                <w:iCs/>
                                <w:sz w:val="22"/>
                                <w:szCs w:val="18"/>
                                <w:lang w:eastAsia="zh-CN"/>
                              </w:rPr>
                              <w:t xml:space="preserve">at least </w:t>
                            </w:r>
                            <w:r w:rsidRPr="009A240E">
                              <w:rPr>
                                <w:bCs/>
                                <w:iCs/>
                                <w:sz w:val="22"/>
                                <w:szCs w:val="18"/>
                              </w:rPr>
                              <w:t xml:space="preserve">for quantifying the </w:t>
                            </w:r>
                            <w:r w:rsidRPr="009A240E">
                              <w:rPr>
                                <w:rFonts w:eastAsia="等线" w:hint="eastAsia"/>
                                <w:bCs/>
                                <w:iCs/>
                                <w:sz w:val="22"/>
                                <w:szCs w:val="18"/>
                                <w:lang w:eastAsia="zh-CN"/>
                              </w:rPr>
                              <w:t xml:space="preserve">simultaneous </w:t>
                            </w:r>
                            <w:r w:rsidRPr="009A240E">
                              <w:rPr>
                                <w:bCs/>
                                <w:iCs/>
                                <w:sz w:val="22"/>
                                <w:szCs w:val="18"/>
                              </w:rPr>
                              <w:t xml:space="preserve">processing of </w:t>
                            </w:r>
                            <w:r w:rsidRPr="009A240E">
                              <w:rPr>
                                <w:rFonts w:eastAsia="等线" w:hint="eastAsia"/>
                                <w:bCs/>
                                <w:iCs/>
                                <w:sz w:val="22"/>
                                <w:szCs w:val="18"/>
                                <w:lang w:eastAsia="zh-CN"/>
                              </w:rPr>
                              <w:t xml:space="preserve">multiple CSI reports subject to </w:t>
                            </w:r>
                            <w:r w:rsidRPr="009A240E">
                              <w:rPr>
                                <w:bCs/>
                                <w:iCs/>
                                <w:sz w:val="22"/>
                                <w:szCs w:val="18"/>
                              </w:rPr>
                              <w:t>CSI-related AI/ML use case</w:t>
                            </w:r>
                            <w:r w:rsidRPr="009A240E">
                              <w:rPr>
                                <w:rFonts w:eastAsia="等线" w:hint="eastAsia"/>
                                <w:bCs/>
                                <w:iCs/>
                                <w:sz w:val="22"/>
                                <w:szCs w:val="18"/>
                                <w:lang w:eastAsia="zh-CN"/>
                              </w:rPr>
                              <w:t>(</w:t>
                            </w:r>
                            <w:r w:rsidRPr="009A240E">
                              <w:rPr>
                                <w:bCs/>
                                <w:iCs/>
                                <w:sz w:val="22"/>
                                <w:szCs w:val="18"/>
                              </w:rPr>
                              <w:t>s</w:t>
                            </w:r>
                            <w:r w:rsidRPr="009A240E">
                              <w:rPr>
                                <w:rFonts w:eastAsia="等线" w:hint="eastAsia"/>
                                <w:bCs/>
                                <w:iCs/>
                                <w:sz w:val="22"/>
                                <w:szCs w:val="18"/>
                                <w:lang w:eastAsia="zh-CN"/>
                              </w:rPr>
                              <w:t>)</w:t>
                            </w:r>
                            <w:r w:rsidRPr="009A240E">
                              <w:rPr>
                                <w:bCs/>
                                <w:iCs/>
                                <w:sz w:val="22"/>
                                <w:szCs w:val="18"/>
                              </w:rPr>
                              <w:t>, e.g., CSI compression</w:t>
                            </w:r>
                            <w:r w:rsidRPr="009A240E">
                              <w:rPr>
                                <w:sz w:val="22"/>
                                <w:szCs w:val="18"/>
                              </w:rPr>
                              <w:t xml:space="preserve"> (if supported)</w:t>
                            </w:r>
                            <w:r w:rsidRPr="009A240E">
                              <w:rPr>
                                <w:bCs/>
                                <w:iCs/>
                                <w:sz w:val="22"/>
                                <w:szCs w:val="18"/>
                              </w:rPr>
                              <w:t>, CSI prediction, BM spatial prediction, BM temporal prediction.</w:t>
                            </w:r>
                          </w:p>
                        </w:txbxContent>
                      </wps:txbx>
                      <wps:bodyPr rot="0" vert="horz" wrap="square" lIns="91440" tIns="45720" rIns="91440" bIns="45720" anchor="t" anchorCtr="0">
                        <a:spAutoFit/>
                      </wps:bodyPr>
                    </wps:wsp>
                  </a:graphicData>
                </a:graphic>
              </wp:inline>
            </w:drawing>
          </mc:Choice>
          <mc:Fallback>
            <w:pict>
              <v:shape w14:anchorId="7722DFCA" id="文本框 2000865050"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08FCBE1B" w14:textId="77777777" w:rsidR="009A240E" w:rsidRPr="009A240E" w:rsidRDefault="009A240E" w:rsidP="009A240E">
                      <w:pPr>
                        <w:rPr>
                          <w:rFonts w:eastAsia="DengXian"/>
                          <w:iCs/>
                          <w:sz w:val="22"/>
                          <w:szCs w:val="18"/>
                          <w:highlight w:val="green"/>
                          <w:lang w:eastAsia="zh-CN"/>
                        </w:rPr>
                      </w:pPr>
                      <w:r w:rsidRPr="009A240E">
                        <w:rPr>
                          <w:rFonts w:eastAsia="DengXian" w:hint="eastAsia"/>
                          <w:iCs/>
                          <w:sz w:val="22"/>
                          <w:szCs w:val="18"/>
                          <w:highlight w:val="green"/>
                          <w:lang w:eastAsia="zh-CN"/>
                        </w:rPr>
                        <w:t>Agreement</w:t>
                      </w:r>
                    </w:p>
                    <w:p w14:paraId="6315B732" w14:textId="77777777" w:rsidR="009A240E" w:rsidRPr="009A240E" w:rsidRDefault="009A240E" w:rsidP="009A240E">
                      <w:pPr>
                        <w:rPr>
                          <w:rFonts w:eastAsia="DengXian"/>
                          <w:bCs/>
                          <w:iCs/>
                          <w:sz w:val="22"/>
                          <w:szCs w:val="18"/>
                          <w:lang w:eastAsia="zh-CN"/>
                        </w:rPr>
                      </w:pPr>
                      <w:r w:rsidRPr="009A240E">
                        <w:rPr>
                          <w:bCs/>
                          <w:iCs/>
                          <w:sz w:val="22"/>
                          <w:szCs w:val="18"/>
                        </w:rPr>
                        <w:t>Introduce a dedicated AI</w:t>
                      </w:r>
                      <w:r w:rsidRPr="009A240E">
                        <w:rPr>
                          <w:rFonts w:eastAsia="DengXian" w:hint="eastAsia"/>
                          <w:bCs/>
                          <w:iCs/>
                          <w:sz w:val="22"/>
                          <w:szCs w:val="18"/>
                          <w:lang w:eastAsia="zh-CN"/>
                        </w:rPr>
                        <w:t>/</w:t>
                      </w:r>
                      <w:r w:rsidRPr="009A240E">
                        <w:rPr>
                          <w:bCs/>
                          <w:iCs/>
                          <w:sz w:val="22"/>
                          <w:szCs w:val="18"/>
                        </w:rPr>
                        <w:t>ML PU for AI/ML features</w:t>
                      </w:r>
                      <w:r w:rsidRPr="009A240E">
                        <w:rPr>
                          <w:rFonts w:eastAsia="DengXian" w:hint="eastAsia"/>
                          <w:bCs/>
                          <w:iCs/>
                          <w:sz w:val="22"/>
                          <w:szCs w:val="18"/>
                          <w:lang w:eastAsia="zh-CN"/>
                        </w:rPr>
                        <w:t xml:space="preserve"> for UE,</w:t>
                      </w:r>
                    </w:p>
                    <w:p w14:paraId="547FBBC5" w14:textId="1C2E636B" w:rsidR="003315B7" w:rsidRPr="009A240E" w:rsidRDefault="009A240E" w:rsidP="009A240E">
                      <w:pPr>
                        <w:pStyle w:val="aff6"/>
                        <w:numPr>
                          <w:ilvl w:val="0"/>
                          <w:numId w:val="34"/>
                        </w:numPr>
                        <w:spacing w:after="0" w:line="20" w:lineRule="atLeast"/>
                        <w:ind w:leftChars="0"/>
                        <w:contextualSpacing/>
                        <w:jc w:val="left"/>
                        <w:rPr>
                          <w:sz w:val="21"/>
                          <w:szCs w:val="21"/>
                        </w:rPr>
                      </w:pPr>
                      <w:r w:rsidRPr="009A240E">
                        <w:rPr>
                          <w:bCs/>
                          <w:iCs/>
                          <w:sz w:val="22"/>
                          <w:szCs w:val="18"/>
                        </w:rPr>
                        <w:t>The AI</w:t>
                      </w:r>
                      <w:r w:rsidRPr="009A240E">
                        <w:rPr>
                          <w:rFonts w:eastAsia="DengXian" w:hint="eastAsia"/>
                          <w:bCs/>
                          <w:iCs/>
                          <w:sz w:val="22"/>
                          <w:szCs w:val="18"/>
                          <w:lang w:eastAsia="zh-CN"/>
                        </w:rPr>
                        <w:t>/</w:t>
                      </w:r>
                      <w:r w:rsidRPr="009A240E">
                        <w:rPr>
                          <w:bCs/>
                          <w:iCs/>
                          <w:sz w:val="22"/>
                          <w:szCs w:val="18"/>
                        </w:rPr>
                        <w:t xml:space="preserve">ML PU is used </w:t>
                      </w:r>
                      <w:r w:rsidRPr="009A240E">
                        <w:rPr>
                          <w:rFonts w:eastAsia="DengXian" w:hint="eastAsia"/>
                          <w:bCs/>
                          <w:iCs/>
                          <w:sz w:val="22"/>
                          <w:szCs w:val="18"/>
                          <w:lang w:eastAsia="zh-CN"/>
                        </w:rPr>
                        <w:t xml:space="preserve">at least </w:t>
                      </w:r>
                      <w:r w:rsidRPr="009A240E">
                        <w:rPr>
                          <w:bCs/>
                          <w:iCs/>
                          <w:sz w:val="22"/>
                          <w:szCs w:val="18"/>
                        </w:rPr>
                        <w:t xml:space="preserve">for quantifying the </w:t>
                      </w:r>
                      <w:r w:rsidRPr="009A240E">
                        <w:rPr>
                          <w:rFonts w:eastAsia="DengXian" w:hint="eastAsia"/>
                          <w:bCs/>
                          <w:iCs/>
                          <w:sz w:val="22"/>
                          <w:szCs w:val="18"/>
                          <w:lang w:eastAsia="zh-CN"/>
                        </w:rPr>
                        <w:t xml:space="preserve">simultaneous </w:t>
                      </w:r>
                      <w:r w:rsidRPr="009A240E">
                        <w:rPr>
                          <w:bCs/>
                          <w:iCs/>
                          <w:sz w:val="22"/>
                          <w:szCs w:val="18"/>
                        </w:rPr>
                        <w:t xml:space="preserve">processing of </w:t>
                      </w:r>
                      <w:r w:rsidRPr="009A240E">
                        <w:rPr>
                          <w:rFonts w:eastAsia="DengXian" w:hint="eastAsia"/>
                          <w:bCs/>
                          <w:iCs/>
                          <w:sz w:val="22"/>
                          <w:szCs w:val="18"/>
                          <w:lang w:eastAsia="zh-CN"/>
                        </w:rPr>
                        <w:t xml:space="preserve">multiple CSI reports subject to </w:t>
                      </w:r>
                      <w:r w:rsidRPr="009A240E">
                        <w:rPr>
                          <w:bCs/>
                          <w:iCs/>
                          <w:sz w:val="22"/>
                          <w:szCs w:val="18"/>
                        </w:rPr>
                        <w:t>CSI-related AI/ML use case</w:t>
                      </w:r>
                      <w:r w:rsidRPr="009A240E">
                        <w:rPr>
                          <w:rFonts w:eastAsia="DengXian" w:hint="eastAsia"/>
                          <w:bCs/>
                          <w:iCs/>
                          <w:sz w:val="22"/>
                          <w:szCs w:val="18"/>
                          <w:lang w:eastAsia="zh-CN"/>
                        </w:rPr>
                        <w:t>(</w:t>
                      </w:r>
                      <w:r w:rsidRPr="009A240E">
                        <w:rPr>
                          <w:bCs/>
                          <w:iCs/>
                          <w:sz w:val="22"/>
                          <w:szCs w:val="18"/>
                        </w:rPr>
                        <w:t>s</w:t>
                      </w:r>
                      <w:r w:rsidRPr="009A240E">
                        <w:rPr>
                          <w:rFonts w:eastAsia="DengXian" w:hint="eastAsia"/>
                          <w:bCs/>
                          <w:iCs/>
                          <w:sz w:val="22"/>
                          <w:szCs w:val="18"/>
                          <w:lang w:eastAsia="zh-CN"/>
                        </w:rPr>
                        <w:t>)</w:t>
                      </w:r>
                      <w:r w:rsidRPr="009A240E">
                        <w:rPr>
                          <w:bCs/>
                          <w:iCs/>
                          <w:sz w:val="22"/>
                          <w:szCs w:val="18"/>
                        </w:rPr>
                        <w:t>, e.g., CSI compression</w:t>
                      </w:r>
                      <w:r w:rsidRPr="009A240E">
                        <w:rPr>
                          <w:sz w:val="22"/>
                          <w:szCs w:val="18"/>
                        </w:rPr>
                        <w:t xml:space="preserve"> (if supported)</w:t>
                      </w:r>
                      <w:r w:rsidRPr="009A240E">
                        <w:rPr>
                          <w:bCs/>
                          <w:iCs/>
                          <w:sz w:val="22"/>
                          <w:szCs w:val="18"/>
                        </w:rPr>
                        <w:t>, CSI prediction, BM spatial prediction, BM temporal prediction.</w:t>
                      </w:r>
                    </w:p>
                  </w:txbxContent>
                </v:textbox>
                <w10:anchorlock/>
              </v:shape>
            </w:pict>
          </mc:Fallback>
        </mc:AlternateContent>
      </w:r>
    </w:p>
    <w:p w14:paraId="720A5E80" w14:textId="78574686" w:rsidR="008C792A" w:rsidRPr="008C792A" w:rsidRDefault="00DF5103" w:rsidP="00DF5103">
      <w:pPr>
        <w:ind w:firstLineChars="200" w:firstLine="440"/>
        <w:rPr>
          <w:rFonts w:eastAsia="宋体"/>
          <w:sz w:val="22"/>
          <w:szCs w:val="22"/>
          <w:lang w:val="en-US" w:eastAsia="zh-CN"/>
        </w:rPr>
      </w:pPr>
      <w:r>
        <w:rPr>
          <w:rFonts w:eastAsia="宋体" w:hint="eastAsia"/>
          <w:sz w:val="22"/>
          <w:szCs w:val="22"/>
          <w:lang w:val="en-US" w:eastAsia="zh-CN"/>
        </w:rPr>
        <w:t xml:space="preserve">In our opinion, the </w:t>
      </w:r>
      <w:r w:rsidR="00B97DD8">
        <w:rPr>
          <w:rFonts w:eastAsia="宋体" w:hint="eastAsia"/>
          <w:sz w:val="22"/>
          <w:szCs w:val="22"/>
          <w:lang w:val="en-US" w:eastAsia="zh-CN"/>
        </w:rPr>
        <w:t xml:space="preserve">dedicated PU for AI/ML features and corresponding issues </w:t>
      </w:r>
      <w:r w:rsidR="0034588F">
        <w:rPr>
          <w:rFonts w:eastAsia="宋体"/>
          <w:sz w:val="22"/>
          <w:szCs w:val="22"/>
          <w:lang w:val="en-US" w:eastAsia="zh-CN"/>
        </w:rPr>
        <w:t>is essential for the normative work. However, it has no impact on the feasibility of the approaches, and there is no need to discuss it further during the study stage. It can be moved</w:t>
      </w:r>
      <w:r w:rsidR="00C96684">
        <w:rPr>
          <w:rFonts w:eastAsia="宋体" w:hint="eastAsia"/>
          <w:sz w:val="22"/>
          <w:szCs w:val="22"/>
          <w:lang w:val="en-US" w:eastAsia="zh-CN"/>
        </w:rPr>
        <w:t xml:space="preserve"> to the normative stage after </w:t>
      </w:r>
      <w:r w:rsidR="003E596B">
        <w:rPr>
          <w:rFonts w:eastAsia="宋体" w:hint="eastAsia"/>
          <w:sz w:val="22"/>
          <w:szCs w:val="22"/>
          <w:lang w:val="en-US" w:eastAsia="zh-CN"/>
        </w:rPr>
        <w:t xml:space="preserve">the progress </w:t>
      </w:r>
      <w:r w:rsidR="0089593A">
        <w:rPr>
          <w:rFonts w:eastAsia="宋体"/>
          <w:sz w:val="22"/>
          <w:szCs w:val="22"/>
          <w:lang w:val="en-US" w:eastAsia="zh-CN"/>
        </w:rPr>
        <w:t>of other</w:t>
      </w:r>
      <w:r w:rsidR="003E596B">
        <w:rPr>
          <w:rFonts w:eastAsia="宋体" w:hint="eastAsia"/>
          <w:sz w:val="22"/>
          <w:szCs w:val="22"/>
          <w:lang w:val="en-US" w:eastAsia="zh-CN"/>
        </w:rPr>
        <w:t xml:space="preserve"> use cases.</w:t>
      </w:r>
    </w:p>
    <w:p w14:paraId="0DE63552" w14:textId="5ECEF1A0" w:rsidR="008C792A" w:rsidRPr="008C792A" w:rsidRDefault="008C792A" w:rsidP="0034588F">
      <w:pPr>
        <w:rPr>
          <w:rFonts w:eastAsia="宋体"/>
          <w:sz w:val="22"/>
          <w:szCs w:val="22"/>
          <w:lang w:val="en-US" w:eastAsia="zh-CN"/>
        </w:rPr>
      </w:pPr>
      <w:r w:rsidRPr="008C792A">
        <w:rPr>
          <w:rFonts w:eastAsia="宋体"/>
          <w:b/>
          <w:bCs/>
          <w:sz w:val="22"/>
          <w:szCs w:val="22"/>
          <w:u w:val="single"/>
          <w:lang w:val="en-US" w:eastAsia="zh-CN"/>
        </w:rPr>
        <w:t>Proposal</w:t>
      </w:r>
      <w:r w:rsidR="0034588F">
        <w:rPr>
          <w:rFonts w:eastAsia="宋体" w:hint="eastAsia"/>
          <w:b/>
          <w:bCs/>
          <w:sz w:val="22"/>
          <w:szCs w:val="22"/>
          <w:u w:val="single"/>
          <w:lang w:val="en-US" w:eastAsia="zh-CN"/>
        </w:rPr>
        <w:t xml:space="preserve"> </w:t>
      </w:r>
      <w:r w:rsidR="00427818" w:rsidRPr="00427818">
        <w:rPr>
          <w:rFonts w:eastAsia="宋体" w:hint="eastAsia"/>
          <w:b/>
          <w:bCs/>
          <w:sz w:val="22"/>
          <w:szCs w:val="22"/>
          <w:u w:val="single"/>
          <w:lang w:val="en-US" w:eastAsia="zh-CN"/>
        </w:rPr>
        <w:t>4</w:t>
      </w:r>
    </w:p>
    <w:p w14:paraId="539848AE" w14:textId="70FF26DB" w:rsidR="008C792A" w:rsidRPr="008C792A" w:rsidRDefault="008C792A" w:rsidP="0034588F">
      <w:pPr>
        <w:numPr>
          <w:ilvl w:val="0"/>
          <w:numId w:val="37"/>
        </w:numPr>
        <w:tabs>
          <w:tab w:val="clear" w:pos="360"/>
        </w:tabs>
        <w:rPr>
          <w:rFonts w:eastAsia="宋体"/>
          <w:sz w:val="22"/>
          <w:szCs w:val="22"/>
          <w:lang w:val="en-US" w:eastAsia="zh-CN"/>
        </w:rPr>
      </w:pPr>
      <w:r w:rsidRPr="008C792A">
        <w:rPr>
          <w:rFonts w:eastAsia="宋体"/>
          <w:b/>
          <w:bCs/>
          <w:sz w:val="22"/>
          <w:szCs w:val="22"/>
          <w:lang w:val="en-US" w:eastAsia="zh-CN"/>
        </w:rPr>
        <w:t xml:space="preserve">Defer the discussions of AI/ML PU and timeline for </w:t>
      </w:r>
      <w:r w:rsidR="0048719F">
        <w:rPr>
          <w:rFonts w:eastAsia="宋体" w:hint="eastAsia"/>
          <w:b/>
          <w:bCs/>
          <w:sz w:val="22"/>
          <w:szCs w:val="22"/>
          <w:lang w:val="en-US" w:eastAsia="zh-CN"/>
        </w:rPr>
        <w:t>CSI compression</w:t>
      </w:r>
      <w:r w:rsidRPr="008C792A">
        <w:rPr>
          <w:rFonts w:eastAsia="宋体"/>
          <w:b/>
          <w:bCs/>
          <w:sz w:val="22"/>
          <w:szCs w:val="22"/>
          <w:lang w:val="en-US" w:eastAsia="zh-CN"/>
        </w:rPr>
        <w:t xml:space="preserve"> to future </w:t>
      </w:r>
      <w:r w:rsidR="0079779B">
        <w:rPr>
          <w:rFonts w:eastAsia="宋体" w:hint="eastAsia"/>
          <w:b/>
          <w:bCs/>
          <w:sz w:val="22"/>
          <w:szCs w:val="22"/>
          <w:lang w:val="en-US" w:eastAsia="zh-CN"/>
        </w:rPr>
        <w:t>normative work</w:t>
      </w:r>
      <w:r w:rsidRPr="008C792A">
        <w:rPr>
          <w:rFonts w:eastAsia="宋体"/>
          <w:b/>
          <w:bCs/>
          <w:sz w:val="22"/>
          <w:szCs w:val="22"/>
          <w:lang w:val="en-US" w:eastAsia="zh-CN"/>
        </w:rPr>
        <w:t>.</w:t>
      </w:r>
    </w:p>
    <w:p w14:paraId="74C688D0" w14:textId="5F043D4E" w:rsidR="005B4611" w:rsidRPr="000445A5" w:rsidRDefault="005B4611" w:rsidP="000445A5">
      <w:pPr>
        <w:pStyle w:val="aff9"/>
        <w:numPr>
          <w:ilvl w:val="0"/>
          <w:numId w:val="5"/>
        </w:numPr>
        <w:ind w:leftChars="0"/>
        <w:rPr>
          <w:rFonts w:ascii="Arial" w:eastAsia="宋体" w:hAnsi="Arial"/>
          <w:b/>
          <w:bCs/>
          <w:kern w:val="28"/>
          <w:sz w:val="28"/>
          <w:szCs w:val="24"/>
          <w:lang w:val="en-US" w:eastAsia="zh-CN"/>
        </w:rPr>
      </w:pPr>
      <w:r w:rsidRPr="000445A5">
        <w:rPr>
          <w:rFonts w:ascii="Arial" w:eastAsia="宋体" w:hAnsi="Arial" w:hint="eastAsia"/>
          <w:b/>
          <w:bCs/>
          <w:kern w:val="28"/>
          <w:sz w:val="28"/>
          <w:szCs w:val="24"/>
          <w:lang w:val="en-US" w:eastAsia="zh-CN"/>
        </w:rPr>
        <w:t>Conclusion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45A33E5A" w14:textId="77777777" w:rsidR="00925D23" w:rsidRPr="00A56B69" w:rsidRDefault="00925D23" w:rsidP="00925D23">
      <w:pPr>
        <w:rPr>
          <w:rFonts w:eastAsia="宋体"/>
          <w:b/>
          <w:bCs/>
          <w:sz w:val="22"/>
          <w:szCs w:val="22"/>
          <w:u w:val="single"/>
          <w:lang w:val="en-US" w:eastAsia="zh-CN"/>
        </w:rPr>
      </w:pPr>
      <w:r w:rsidRPr="00A56B69">
        <w:rPr>
          <w:rFonts w:eastAsia="宋体"/>
          <w:b/>
          <w:bCs/>
          <w:sz w:val="22"/>
          <w:szCs w:val="22"/>
          <w:u w:val="single"/>
          <w:lang w:val="en-US" w:eastAsia="zh-CN"/>
        </w:rPr>
        <w:t>Observation</w:t>
      </w:r>
      <w:r w:rsidRPr="00A56B69">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229BD040" w14:textId="77777777" w:rsidR="00925D23" w:rsidRPr="00A56B69" w:rsidRDefault="00925D23" w:rsidP="00925D23">
      <w:pPr>
        <w:pStyle w:val="aff9"/>
        <w:numPr>
          <w:ilvl w:val="0"/>
          <w:numId w:val="29"/>
        </w:numPr>
        <w:ind w:leftChars="0"/>
        <w:rPr>
          <w:rFonts w:eastAsia="宋体"/>
          <w:b/>
          <w:bCs/>
          <w:sz w:val="22"/>
          <w:szCs w:val="22"/>
          <w:lang w:val="en-US" w:eastAsia="zh-CN"/>
        </w:rPr>
      </w:pPr>
      <w:r w:rsidRPr="00A56B69">
        <w:rPr>
          <w:rFonts w:eastAsia="宋体"/>
          <w:b/>
          <w:bCs/>
          <w:sz w:val="22"/>
          <w:szCs w:val="22"/>
          <w:lang w:val="en-US" w:eastAsia="zh-CN"/>
        </w:rPr>
        <w:t xml:space="preserve">CSI retransmission increases </w:t>
      </w:r>
      <w:r>
        <w:rPr>
          <w:rFonts w:eastAsia="宋体" w:hint="eastAsia"/>
          <w:b/>
          <w:bCs/>
          <w:sz w:val="22"/>
          <w:szCs w:val="22"/>
          <w:lang w:val="en-US" w:eastAsia="zh-CN"/>
        </w:rPr>
        <w:t xml:space="preserve">the </w:t>
      </w:r>
      <w:r w:rsidRPr="00A56B69">
        <w:rPr>
          <w:rFonts w:eastAsia="宋体"/>
          <w:b/>
          <w:bCs/>
          <w:sz w:val="22"/>
          <w:szCs w:val="22"/>
          <w:lang w:val="en-US" w:eastAsia="zh-CN"/>
        </w:rPr>
        <w:t>occasions and overhead of UL reports</w:t>
      </w:r>
      <w:r>
        <w:rPr>
          <w:rFonts w:eastAsia="宋体"/>
          <w:b/>
          <w:bCs/>
          <w:sz w:val="22"/>
          <w:szCs w:val="22"/>
          <w:lang w:val="en-US" w:eastAsia="zh-CN"/>
        </w:rPr>
        <w:t>,</w:t>
      </w:r>
      <w:r>
        <w:rPr>
          <w:rFonts w:eastAsia="宋体" w:hint="eastAsia"/>
          <w:b/>
          <w:bCs/>
          <w:sz w:val="22"/>
          <w:szCs w:val="22"/>
          <w:lang w:val="en-US" w:eastAsia="zh-CN"/>
        </w:rPr>
        <w:t xml:space="preserve"> only</w:t>
      </w:r>
      <w:r w:rsidRPr="00A56B69">
        <w:rPr>
          <w:rFonts w:eastAsia="宋体"/>
          <w:b/>
          <w:bCs/>
          <w:sz w:val="22"/>
          <w:szCs w:val="22"/>
          <w:lang w:val="en-US" w:eastAsia="zh-CN"/>
        </w:rPr>
        <w:t xml:space="preserve"> </w:t>
      </w:r>
      <w:r>
        <w:rPr>
          <w:rFonts w:eastAsia="宋体"/>
          <w:b/>
          <w:bCs/>
          <w:sz w:val="22"/>
          <w:szCs w:val="22"/>
          <w:lang w:val="en-US" w:eastAsia="zh-CN"/>
        </w:rPr>
        <w:t>transmitting</w:t>
      </w:r>
      <w:r w:rsidRPr="00A56B69">
        <w:rPr>
          <w:rFonts w:eastAsia="宋体"/>
          <w:b/>
          <w:bCs/>
          <w:sz w:val="22"/>
          <w:szCs w:val="22"/>
          <w:lang w:val="en-US" w:eastAsia="zh-CN"/>
        </w:rPr>
        <w:t xml:space="preserve"> aged information with little practical value.</w:t>
      </w:r>
    </w:p>
    <w:p w14:paraId="5C66FD50" w14:textId="77777777" w:rsidR="00925D23" w:rsidRPr="00B36C41" w:rsidRDefault="00925D23" w:rsidP="00925D23">
      <w:pPr>
        <w:rPr>
          <w:rFonts w:eastAsia="宋体"/>
          <w:b/>
          <w:bCs/>
          <w:sz w:val="22"/>
          <w:szCs w:val="22"/>
          <w:u w:val="single"/>
          <w:lang w:val="en-US" w:eastAsia="zh-CN"/>
        </w:rPr>
      </w:pPr>
      <w:r w:rsidRPr="00B36C41">
        <w:rPr>
          <w:rFonts w:eastAsia="宋体"/>
          <w:b/>
          <w:bCs/>
          <w:sz w:val="22"/>
          <w:szCs w:val="22"/>
          <w:u w:val="single"/>
          <w:lang w:val="en-US" w:eastAsia="zh-CN"/>
        </w:rPr>
        <w:t>Observation</w:t>
      </w:r>
      <w:r w:rsidRPr="00B36C41">
        <w:rPr>
          <w:rFonts w:eastAsia="宋体" w:hint="eastAsia"/>
          <w:b/>
          <w:bCs/>
          <w:sz w:val="22"/>
          <w:szCs w:val="22"/>
          <w:u w:val="single"/>
          <w:lang w:val="en-US" w:eastAsia="zh-CN"/>
        </w:rPr>
        <w:t xml:space="preserve"> </w:t>
      </w:r>
      <w:r>
        <w:rPr>
          <w:rFonts w:eastAsia="宋体" w:hint="eastAsia"/>
          <w:b/>
          <w:bCs/>
          <w:sz w:val="22"/>
          <w:szCs w:val="22"/>
          <w:u w:val="single"/>
          <w:lang w:val="en-US" w:eastAsia="zh-CN"/>
        </w:rPr>
        <w:t>2</w:t>
      </w:r>
    </w:p>
    <w:p w14:paraId="7610DD92" w14:textId="77777777" w:rsidR="00925D23" w:rsidRPr="00A56B69" w:rsidRDefault="00925D23" w:rsidP="00925D23">
      <w:pPr>
        <w:pStyle w:val="aff9"/>
        <w:numPr>
          <w:ilvl w:val="0"/>
          <w:numId w:val="29"/>
        </w:numPr>
        <w:ind w:leftChars="0"/>
        <w:rPr>
          <w:rFonts w:eastAsia="宋体"/>
          <w:b/>
          <w:bCs/>
          <w:sz w:val="22"/>
          <w:szCs w:val="22"/>
          <w:lang w:val="en-US" w:eastAsia="zh-CN"/>
        </w:rPr>
      </w:pPr>
      <w:r w:rsidRPr="00A56B69">
        <w:rPr>
          <w:rFonts w:eastAsia="宋体"/>
          <w:b/>
          <w:bCs/>
          <w:sz w:val="22"/>
          <w:szCs w:val="22"/>
          <w:lang w:val="en-US" w:eastAsia="zh-CN"/>
        </w:rPr>
        <w:t>Case 3 can reduce the UL report occasions, which benefits NW’s UL transmission performance.</w:t>
      </w:r>
    </w:p>
    <w:p w14:paraId="4E90DAA6" w14:textId="77777777" w:rsidR="00925D23" w:rsidRPr="00A56B69" w:rsidRDefault="00925D23" w:rsidP="00925D23">
      <w:pPr>
        <w:rPr>
          <w:rFonts w:eastAsia="宋体"/>
          <w:b/>
          <w:bCs/>
          <w:sz w:val="22"/>
          <w:szCs w:val="22"/>
          <w:u w:val="single"/>
          <w:lang w:val="en-US" w:eastAsia="zh-CN"/>
        </w:rPr>
      </w:pPr>
      <w:r w:rsidRPr="00A56B69">
        <w:rPr>
          <w:rFonts w:eastAsia="宋体"/>
          <w:b/>
          <w:bCs/>
          <w:sz w:val="22"/>
          <w:szCs w:val="22"/>
          <w:u w:val="single"/>
          <w:lang w:val="en-US" w:eastAsia="zh-CN"/>
        </w:rPr>
        <w:t>Proposal</w:t>
      </w:r>
      <w:r w:rsidRPr="00A56B69">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26210360" w14:textId="77777777" w:rsidR="00925D23" w:rsidRPr="0075052E" w:rsidRDefault="00925D23" w:rsidP="00925D23">
      <w:pPr>
        <w:pStyle w:val="aff9"/>
        <w:numPr>
          <w:ilvl w:val="0"/>
          <w:numId w:val="29"/>
        </w:numPr>
        <w:ind w:leftChars="0"/>
        <w:rPr>
          <w:rFonts w:eastAsia="宋体"/>
          <w:b/>
          <w:bCs/>
          <w:sz w:val="22"/>
          <w:szCs w:val="22"/>
          <w:lang w:val="en-US" w:eastAsia="zh-CN"/>
        </w:rPr>
      </w:pPr>
      <w:r w:rsidRPr="00A56B69">
        <w:rPr>
          <w:rFonts w:eastAsia="宋体"/>
          <w:b/>
          <w:bCs/>
          <w:sz w:val="22"/>
          <w:szCs w:val="22"/>
          <w:lang w:val="en-US" w:eastAsia="zh-CN"/>
        </w:rPr>
        <w:t>Deprioritize the approach that uses CSI retransmission for mitigating the impact of UCI loss.</w:t>
      </w:r>
    </w:p>
    <w:p w14:paraId="30CD71E7" w14:textId="77777777" w:rsidR="00236019" w:rsidRPr="00B36C41" w:rsidRDefault="00236019" w:rsidP="00236019">
      <w:pPr>
        <w:rPr>
          <w:rFonts w:eastAsia="宋体"/>
          <w:b/>
          <w:bCs/>
          <w:sz w:val="22"/>
          <w:szCs w:val="22"/>
          <w:u w:val="single"/>
          <w:lang w:val="en-US" w:eastAsia="zh-CN"/>
        </w:rPr>
      </w:pPr>
      <w:r w:rsidRPr="00B36C41">
        <w:rPr>
          <w:rFonts w:eastAsia="宋体"/>
          <w:b/>
          <w:bCs/>
          <w:sz w:val="22"/>
          <w:szCs w:val="22"/>
          <w:u w:val="single"/>
          <w:lang w:val="en-US" w:eastAsia="zh-CN"/>
        </w:rPr>
        <w:t>Proposal</w:t>
      </w:r>
      <w:r w:rsidRPr="00B36C41">
        <w:rPr>
          <w:rFonts w:eastAsia="宋体" w:hint="eastAsia"/>
          <w:b/>
          <w:bCs/>
          <w:sz w:val="22"/>
          <w:szCs w:val="22"/>
          <w:u w:val="single"/>
          <w:lang w:val="en-US" w:eastAsia="zh-CN"/>
        </w:rPr>
        <w:t xml:space="preserve"> </w:t>
      </w:r>
      <w:r>
        <w:rPr>
          <w:rFonts w:eastAsia="宋体" w:hint="eastAsia"/>
          <w:b/>
          <w:bCs/>
          <w:sz w:val="22"/>
          <w:szCs w:val="22"/>
          <w:u w:val="single"/>
          <w:lang w:val="en-US" w:eastAsia="zh-CN"/>
        </w:rPr>
        <w:t>2</w:t>
      </w:r>
    </w:p>
    <w:p w14:paraId="54977745" w14:textId="77777777" w:rsidR="00236019" w:rsidRPr="00F61C36" w:rsidRDefault="00236019" w:rsidP="00236019">
      <w:pPr>
        <w:pStyle w:val="aff9"/>
        <w:numPr>
          <w:ilvl w:val="0"/>
          <w:numId w:val="29"/>
        </w:numPr>
        <w:ind w:leftChars="0"/>
        <w:rPr>
          <w:rFonts w:eastAsia="宋体"/>
          <w:b/>
          <w:bCs/>
          <w:sz w:val="22"/>
          <w:szCs w:val="22"/>
          <w:lang w:val="en-US" w:eastAsia="zh-CN"/>
        </w:rPr>
      </w:pPr>
      <w:r w:rsidRPr="00F61C36">
        <w:rPr>
          <w:rFonts w:eastAsia="宋体"/>
          <w:b/>
          <w:bCs/>
          <w:sz w:val="22"/>
          <w:szCs w:val="22"/>
          <w:lang w:val="en-US" w:eastAsia="zh-CN"/>
        </w:rPr>
        <w:t>If the AI/ML-based CSI compression is supported for the normative work,</w:t>
      </w:r>
    </w:p>
    <w:p w14:paraId="51C76F6D" w14:textId="77777777" w:rsidR="00236019" w:rsidRPr="00F61C36" w:rsidRDefault="00236019" w:rsidP="00236019">
      <w:pPr>
        <w:pStyle w:val="aff9"/>
        <w:numPr>
          <w:ilvl w:val="1"/>
          <w:numId w:val="29"/>
        </w:numPr>
        <w:ind w:leftChars="0"/>
        <w:rPr>
          <w:rFonts w:eastAsia="宋体"/>
          <w:b/>
          <w:bCs/>
          <w:sz w:val="22"/>
          <w:szCs w:val="22"/>
          <w:lang w:val="en-US" w:eastAsia="zh-CN"/>
        </w:rPr>
      </w:pPr>
      <w:r w:rsidRPr="00F61C36">
        <w:rPr>
          <w:rFonts w:eastAsia="宋体"/>
          <w:b/>
          <w:bCs/>
          <w:sz w:val="22"/>
          <w:szCs w:val="22"/>
          <w:lang w:val="en-US" w:eastAsia="zh-CN"/>
        </w:rPr>
        <w:t xml:space="preserve">RAN1 </w:t>
      </w:r>
      <w:r>
        <w:rPr>
          <w:rFonts w:eastAsia="宋体"/>
          <w:b/>
          <w:bCs/>
          <w:sz w:val="22"/>
          <w:szCs w:val="22"/>
          <w:lang w:val="en-US" w:eastAsia="zh-CN"/>
        </w:rPr>
        <w:t xml:space="preserve">recommends the temporal domain Case 3 (Case 0 can be </w:t>
      </w:r>
      <w:r>
        <w:rPr>
          <w:rFonts w:eastAsia="宋体" w:hint="eastAsia"/>
          <w:b/>
          <w:bCs/>
          <w:sz w:val="22"/>
          <w:szCs w:val="22"/>
          <w:lang w:val="en-US" w:eastAsia="zh-CN"/>
        </w:rPr>
        <w:t xml:space="preserve">treated as </w:t>
      </w:r>
      <w:r>
        <w:rPr>
          <w:rFonts w:eastAsia="宋体"/>
          <w:b/>
          <w:bCs/>
          <w:sz w:val="22"/>
          <w:szCs w:val="22"/>
          <w:lang w:val="en-US" w:eastAsia="zh-CN"/>
        </w:rPr>
        <w:t>a special case of Case 3</w:t>
      </w:r>
      <w:r w:rsidRPr="00F61C36">
        <w:rPr>
          <w:rFonts w:eastAsia="宋体"/>
          <w:b/>
          <w:bCs/>
          <w:sz w:val="22"/>
          <w:szCs w:val="22"/>
          <w:lang w:val="en-US" w:eastAsia="zh-CN"/>
        </w:rPr>
        <w:t>).</w:t>
      </w:r>
    </w:p>
    <w:p w14:paraId="16C7E7F7" w14:textId="77777777" w:rsidR="00CC43BC" w:rsidRPr="00236019" w:rsidRDefault="00CC43BC" w:rsidP="00CC43BC">
      <w:pPr>
        <w:kinsoku w:val="0"/>
        <w:overflowPunct w:val="0"/>
        <w:spacing w:after="0"/>
        <w:contextualSpacing/>
        <w:textAlignment w:val="baseline"/>
        <w:rPr>
          <w:rFonts w:eastAsia="宋体"/>
          <w:b/>
          <w:bCs/>
          <w:color w:val="000000" w:themeColor="text1"/>
          <w:sz w:val="22"/>
          <w:szCs w:val="22"/>
          <w:u w:val="single"/>
          <w:lang w:val="en-US" w:eastAsia="zh-CN"/>
        </w:rPr>
      </w:pPr>
    </w:p>
    <w:p w14:paraId="6E9434D1" w14:textId="6ABAAE91" w:rsidR="00CC43BC" w:rsidRPr="00F93DF9" w:rsidRDefault="00CC43BC" w:rsidP="00CC43BC">
      <w:pPr>
        <w:kinsoku w:val="0"/>
        <w:overflowPunct w:val="0"/>
        <w:spacing w:after="0"/>
        <w:contextualSpacing/>
        <w:textAlignment w:val="baseline"/>
        <w:rPr>
          <w:rFonts w:eastAsia="宋体"/>
          <w:color w:val="CC0033"/>
          <w:sz w:val="22"/>
          <w:szCs w:val="22"/>
          <w:lang w:val="en-US" w:eastAsia="zh-CN"/>
        </w:rPr>
      </w:pPr>
      <w:r w:rsidRPr="00F93DF9">
        <w:rPr>
          <w:rFonts w:eastAsiaTheme="minorEastAsia"/>
          <w:b/>
          <w:bCs/>
          <w:color w:val="000000" w:themeColor="text1"/>
          <w:sz w:val="22"/>
          <w:szCs w:val="22"/>
          <w:u w:val="single"/>
          <w:lang w:val="en-US" w:eastAsia="zh-CN"/>
        </w:rPr>
        <w:t>Proposal</w:t>
      </w:r>
      <w:r w:rsidRPr="008238EE">
        <w:rPr>
          <w:rFonts w:eastAsia="宋体"/>
          <w:b/>
          <w:bCs/>
          <w:color w:val="000000" w:themeColor="text1"/>
          <w:sz w:val="22"/>
          <w:szCs w:val="22"/>
          <w:u w:val="single"/>
          <w:lang w:val="en-US" w:eastAsia="zh-CN"/>
        </w:rPr>
        <w:t xml:space="preserve"> </w:t>
      </w:r>
      <w:r w:rsidRPr="00427818">
        <w:rPr>
          <w:rFonts w:eastAsia="宋体" w:hint="eastAsia"/>
          <w:b/>
          <w:bCs/>
          <w:color w:val="000000" w:themeColor="text1"/>
          <w:sz w:val="22"/>
          <w:szCs w:val="22"/>
          <w:u w:val="single"/>
          <w:lang w:val="en-US" w:eastAsia="zh-CN"/>
        </w:rPr>
        <w:t>3</w:t>
      </w:r>
    </w:p>
    <w:p w14:paraId="46BB34DB" w14:textId="77777777" w:rsidR="00CC43BC" w:rsidRPr="00F93DF9" w:rsidRDefault="00CC43BC" w:rsidP="00CC43BC">
      <w:pPr>
        <w:numPr>
          <w:ilvl w:val="0"/>
          <w:numId w:val="32"/>
        </w:numPr>
        <w:kinsoku w:val="0"/>
        <w:overflowPunct w:val="0"/>
        <w:spacing w:after="0"/>
        <w:contextualSpacing/>
        <w:textAlignment w:val="baseline"/>
        <w:rPr>
          <w:rFonts w:eastAsia="宋体"/>
          <w:sz w:val="22"/>
          <w:szCs w:val="22"/>
          <w:lang w:val="en-US" w:eastAsia="zh-CN"/>
        </w:rPr>
      </w:pPr>
      <w:r w:rsidRPr="00F93DF9">
        <w:rPr>
          <w:rFonts w:eastAsiaTheme="minorEastAsia"/>
          <w:b/>
          <w:bCs/>
          <w:color w:val="000000" w:themeColor="text1"/>
          <w:sz w:val="22"/>
          <w:szCs w:val="22"/>
          <w:lang w:val="en-US" w:eastAsia="zh-CN"/>
        </w:rPr>
        <w:t>If the AI/ML-based CSI compression is supported for the normative work,</w:t>
      </w:r>
    </w:p>
    <w:p w14:paraId="16E78403" w14:textId="77777777" w:rsidR="00CC43BC" w:rsidRPr="00F93DF9" w:rsidRDefault="00CC43BC" w:rsidP="00CC43BC">
      <w:pPr>
        <w:numPr>
          <w:ilvl w:val="1"/>
          <w:numId w:val="32"/>
        </w:numPr>
        <w:kinsoku w:val="0"/>
        <w:overflowPunct w:val="0"/>
        <w:spacing w:after="0"/>
        <w:contextualSpacing/>
        <w:textAlignment w:val="baseline"/>
        <w:rPr>
          <w:rFonts w:eastAsia="宋体"/>
          <w:sz w:val="22"/>
          <w:szCs w:val="22"/>
          <w:lang w:val="en-US" w:eastAsia="zh-CN"/>
        </w:rPr>
      </w:pPr>
      <w:r w:rsidRPr="00F93DF9">
        <w:rPr>
          <w:rFonts w:eastAsiaTheme="minorEastAsia"/>
          <w:b/>
          <w:bCs/>
          <w:color w:val="000000" w:themeColor="text1"/>
          <w:sz w:val="22"/>
          <w:szCs w:val="22"/>
          <w:lang w:val="en-US" w:eastAsia="zh-CN"/>
        </w:rPr>
        <w:t>RAN1 recommends at least Direction C Option 1 and Direction A Option 3a-1 for the normative work.</w:t>
      </w:r>
    </w:p>
    <w:p w14:paraId="4AC02162" w14:textId="77777777" w:rsidR="00CC43BC" w:rsidRPr="008238EE" w:rsidRDefault="00CC43BC" w:rsidP="00CC43BC">
      <w:pPr>
        <w:numPr>
          <w:ilvl w:val="2"/>
          <w:numId w:val="32"/>
        </w:numPr>
        <w:kinsoku w:val="0"/>
        <w:overflowPunct w:val="0"/>
        <w:spacing w:after="0"/>
        <w:contextualSpacing/>
        <w:textAlignment w:val="baseline"/>
        <w:rPr>
          <w:rFonts w:eastAsia="宋体"/>
          <w:sz w:val="22"/>
          <w:szCs w:val="22"/>
          <w:lang w:val="en-US" w:eastAsia="zh-CN"/>
        </w:rPr>
      </w:pPr>
      <w:r w:rsidRPr="00F93DF9">
        <w:rPr>
          <w:rFonts w:eastAsiaTheme="minorEastAsia"/>
          <w:b/>
          <w:bCs/>
          <w:color w:val="000000" w:themeColor="text1"/>
          <w:sz w:val="22"/>
          <w:szCs w:val="22"/>
          <w:lang w:val="en-US" w:eastAsia="zh-CN"/>
        </w:rPr>
        <w:t>It is up to RAN4 to define reference model(s), which are based on the model structure of Option 3a-1, as RAN1 Direction C reference model(s).</w:t>
      </w:r>
    </w:p>
    <w:p w14:paraId="408D2505" w14:textId="77777777" w:rsidR="00427818" w:rsidRPr="008C792A" w:rsidRDefault="00427818" w:rsidP="00427818">
      <w:pPr>
        <w:rPr>
          <w:rFonts w:eastAsia="宋体"/>
          <w:sz w:val="22"/>
          <w:szCs w:val="22"/>
          <w:lang w:val="en-US" w:eastAsia="zh-CN"/>
        </w:rPr>
      </w:pPr>
      <w:r w:rsidRPr="008C792A">
        <w:rPr>
          <w:rFonts w:eastAsia="宋体"/>
          <w:b/>
          <w:bCs/>
          <w:sz w:val="22"/>
          <w:szCs w:val="22"/>
          <w:u w:val="single"/>
          <w:lang w:val="en-US" w:eastAsia="zh-CN"/>
        </w:rPr>
        <w:lastRenderedPageBreak/>
        <w:t>Proposal</w:t>
      </w:r>
      <w:r>
        <w:rPr>
          <w:rFonts w:eastAsia="宋体" w:hint="eastAsia"/>
          <w:b/>
          <w:bCs/>
          <w:sz w:val="22"/>
          <w:szCs w:val="22"/>
          <w:u w:val="single"/>
          <w:lang w:val="en-US" w:eastAsia="zh-CN"/>
        </w:rPr>
        <w:t xml:space="preserve"> </w:t>
      </w:r>
      <w:r w:rsidRPr="00427818">
        <w:rPr>
          <w:rFonts w:eastAsia="宋体" w:hint="eastAsia"/>
          <w:b/>
          <w:bCs/>
          <w:sz w:val="22"/>
          <w:szCs w:val="22"/>
          <w:u w:val="single"/>
          <w:lang w:val="en-US" w:eastAsia="zh-CN"/>
        </w:rPr>
        <w:t>4</w:t>
      </w:r>
    </w:p>
    <w:p w14:paraId="01D21A05" w14:textId="77777777" w:rsidR="00427818" w:rsidRPr="008C792A" w:rsidRDefault="00427818" w:rsidP="00427818">
      <w:pPr>
        <w:numPr>
          <w:ilvl w:val="0"/>
          <w:numId w:val="37"/>
        </w:numPr>
        <w:tabs>
          <w:tab w:val="clear" w:pos="360"/>
        </w:tabs>
        <w:rPr>
          <w:rFonts w:eastAsia="宋体"/>
          <w:sz w:val="22"/>
          <w:szCs w:val="22"/>
          <w:lang w:val="en-US" w:eastAsia="zh-CN"/>
        </w:rPr>
      </w:pPr>
      <w:r w:rsidRPr="008C792A">
        <w:rPr>
          <w:rFonts w:eastAsia="宋体"/>
          <w:b/>
          <w:bCs/>
          <w:sz w:val="22"/>
          <w:szCs w:val="22"/>
          <w:lang w:val="en-US" w:eastAsia="zh-CN"/>
        </w:rPr>
        <w:t xml:space="preserve">Defer the discussions of AI/ML PU and timeline for </w:t>
      </w:r>
      <w:r>
        <w:rPr>
          <w:rFonts w:eastAsia="宋体" w:hint="eastAsia"/>
          <w:b/>
          <w:bCs/>
          <w:sz w:val="22"/>
          <w:szCs w:val="22"/>
          <w:lang w:val="en-US" w:eastAsia="zh-CN"/>
        </w:rPr>
        <w:t>CSI compression</w:t>
      </w:r>
      <w:r w:rsidRPr="008C792A">
        <w:rPr>
          <w:rFonts w:eastAsia="宋体"/>
          <w:b/>
          <w:bCs/>
          <w:sz w:val="22"/>
          <w:szCs w:val="22"/>
          <w:lang w:val="en-US" w:eastAsia="zh-CN"/>
        </w:rPr>
        <w:t xml:space="preserve"> to future </w:t>
      </w:r>
      <w:r>
        <w:rPr>
          <w:rFonts w:eastAsia="宋体" w:hint="eastAsia"/>
          <w:b/>
          <w:bCs/>
          <w:sz w:val="22"/>
          <w:szCs w:val="22"/>
          <w:lang w:val="en-US" w:eastAsia="zh-CN"/>
        </w:rPr>
        <w:t>normative work</w:t>
      </w:r>
      <w:r w:rsidRPr="008C792A">
        <w:rPr>
          <w:rFonts w:eastAsia="宋体"/>
          <w:b/>
          <w:bCs/>
          <w:sz w:val="22"/>
          <w:szCs w:val="22"/>
          <w:lang w:val="en-US" w:eastAsia="zh-CN"/>
        </w:rPr>
        <w:t>.</w:t>
      </w:r>
    </w:p>
    <w:p w14:paraId="21BAC0F1" w14:textId="7DB09AE5" w:rsidR="005B4611" w:rsidRDefault="005B4611" w:rsidP="000F28D3">
      <w:pPr>
        <w:pStyle w:val="1"/>
        <w:tabs>
          <w:tab w:val="left" w:pos="2818"/>
        </w:tabs>
        <w:spacing w:before="180" w:after="120"/>
        <w:rPr>
          <w:rFonts w:eastAsia="宋体"/>
          <w:b/>
          <w:bCs/>
          <w:szCs w:val="24"/>
          <w:lang w:val="en-US" w:eastAsia="zh-CN"/>
        </w:rPr>
      </w:pPr>
      <w:r w:rsidRPr="00AF0A0C">
        <w:rPr>
          <w:rFonts w:eastAsia="MS Mincho"/>
          <w:b/>
          <w:bCs/>
          <w:szCs w:val="24"/>
          <w:lang w:val="en-US"/>
        </w:rPr>
        <w:t>References</w:t>
      </w:r>
      <w:r w:rsidR="000F28D3">
        <w:rPr>
          <w:rFonts w:eastAsia="MS Mincho"/>
          <w:b/>
          <w:bCs/>
          <w:szCs w:val="24"/>
          <w:lang w:val="en-US"/>
        </w:rPr>
        <w:tab/>
      </w:r>
    </w:p>
    <w:p w14:paraId="743F93F1" w14:textId="77777777" w:rsidR="009C6D86" w:rsidRPr="00AF0A0C" w:rsidRDefault="009C6D86" w:rsidP="009C6D86">
      <w:pPr>
        <w:numPr>
          <w:ilvl w:val="0"/>
          <w:numId w:val="25"/>
        </w:numPr>
        <w:spacing w:afterLines="50"/>
        <w:rPr>
          <w:bCs/>
          <w:sz w:val="20"/>
        </w:rPr>
      </w:pPr>
      <w:r w:rsidRPr="00AF0A0C">
        <w:rPr>
          <w:bCs/>
          <w:sz w:val="20"/>
        </w:rPr>
        <w:t>Moderator (Qualcomm), RP-2</w:t>
      </w:r>
      <w:r>
        <w:rPr>
          <w:rFonts w:eastAsia="宋体" w:hint="eastAsia"/>
          <w:bCs/>
          <w:sz w:val="20"/>
          <w:lang w:eastAsia="zh-CN"/>
        </w:rPr>
        <w:t>42399</w:t>
      </w:r>
      <w:r w:rsidRPr="00AF0A0C">
        <w:rPr>
          <w:bCs/>
          <w:sz w:val="20"/>
        </w:rPr>
        <w:t>, “</w:t>
      </w:r>
      <w:r>
        <w:rPr>
          <w:rFonts w:eastAsia="宋体" w:hint="eastAsia"/>
          <w:bCs/>
          <w:sz w:val="20"/>
          <w:lang w:eastAsia="zh-CN"/>
        </w:rPr>
        <w:t>Revised</w:t>
      </w:r>
      <w:r w:rsidRPr="00AF0A0C">
        <w:rPr>
          <w:bCs/>
          <w:sz w:val="20"/>
        </w:rPr>
        <w:t xml:space="preserve"> WID on Artificial Intelligence (AI)/Machine Learning (ML) for NR Air Interface</w:t>
      </w:r>
      <w:r>
        <w:rPr>
          <w:bCs/>
          <w:sz w:val="20"/>
        </w:rPr>
        <w:t>,”</w:t>
      </w:r>
      <w:r w:rsidRPr="00AF0A0C">
        <w:rPr>
          <w:bCs/>
          <w:sz w:val="20"/>
        </w:rPr>
        <w:t xml:space="preserve"> </w:t>
      </w:r>
      <w:r>
        <w:rPr>
          <w:rFonts w:eastAsia="宋体" w:hint="eastAsia"/>
          <w:bCs/>
          <w:sz w:val="20"/>
          <w:lang w:eastAsia="zh-CN"/>
        </w:rPr>
        <w:t>Sept</w:t>
      </w:r>
      <w:r w:rsidRPr="00AF0A0C">
        <w:rPr>
          <w:bCs/>
          <w:sz w:val="20"/>
        </w:rPr>
        <w:t>. 202</w:t>
      </w:r>
      <w:r>
        <w:rPr>
          <w:rFonts w:eastAsia="宋体" w:hint="eastAsia"/>
          <w:bCs/>
          <w:sz w:val="20"/>
          <w:lang w:eastAsia="zh-CN"/>
        </w:rPr>
        <w:t>4</w:t>
      </w:r>
      <w:r w:rsidRPr="00AF0A0C">
        <w:rPr>
          <w:bCs/>
          <w:sz w:val="20"/>
        </w:rPr>
        <w:t>.</w:t>
      </w:r>
    </w:p>
    <w:p w14:paraId="7891ACFE" w14:textId="3FC05E6C" w:rsidR="0017635F" w:rsidRPr="001A7F2F" w:rsidRDefault="0017635F" w:rsidP="0017635F">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w:t>
      </w:r>
      <w:r w:rsidR="0079424E">
        <w:rPr>
          <w:rFonts w:eastAsia="宋体" w:hint="eastAsia"/>
          <w:sz w:val="20"/>
          <w:lang w:eastAsia="zh-CN"/>
        </w:rPr>
        <w:t>20</w:t>
      </w:r>
      <w:r>
        <w:rPr>
          <w:rFonts w:eastAsia="宋体"/>
          <w:sz w:val="20"/>
          <w:lang w:eastAsia="zh-CN"/>
        </w:rPr>
        <w:t>”</w:t>
      </w:r>
      <w:r>
        <w:rPr>
          <w:rFonts w:eastAsia="宋体" w:hint="eastAsia"/>
          <w:sz w:val="20"/>
          <w:lang w:eastAsia="zh-CN"/>
        </w:rPr>
        <w:t xml:space="preserve">, </w:t>
      </w:r>
      <w:r w:rsidR="0079424E">
        <w:rPr>
          <w:rFonts w:eastAsia="宋体" w:hint="eastAsia"/>
          <w:sz w:val="20"/>
          <w:lang w:eastAsia="zh-CN"/>
        </w:rPr>
        <w:t>Feb</w:t>
      </w:r>
      <w:r>
        <w:rPr>
          <w:rFonts w:eastAsia="宋体" w:hint="eastAsia"/>
          <w:sz w:val="20"/>
          <w:lang w:eastAsia="zh-CN"/>
        </w:rPr>
        <w:t>., 202</w:t>
      </w:r>
      <w:r w:rsidR="0079424E">
        <w:rPr>
          <w:rFonts w:eastAsia="宋体" w:hint="eastAsia"/>
          <w:sz w:val="20"/>
          <w:lang w:eastAsia="zh-CN"/>
        </w:rPr>
        <w:t>5.</w:t>
      </w:r>
    </w:p>
    <w:p w14:paraId="28946DE4" w14:textId="097A4392" w:rsidR="001A7F2F" w:rsidRPr="001A7F2F" w:rsidRDefault="001A7F2F" w:rsidP="001A7F2F">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w:t>
      </w:r>
      <w:r>
        <w:rPr>
          <w:rFonts w:eastAsia="宋体" w:hint="eastAsia"/>
          <w:sz w:val="20"/>
          <w:lang w:eastAsia="zh-CN"/>
        </w:rPr>
        <w:t>20bis</w:t>
      </w:r>
      <w:r>
        <w:rPr>
          <w:rFonts w:eastAsia="宋体"/>
          <w:sz w:val="20"/>
          <w:lang w:eastAsia="zh-CN"/>
        </w:rPr>
        <w:t>”</w:t>
      </w:r>
      <w:r>
        <w:rPr>
          <w:rFonts w:eastAsia="宋体" w:hint="eastAsia"/>
          <w:sz w:val="20"/>
          <w:lang w:eastAsia="zh-CN"/>
        </w:rPr>
        <w:t>, Apr., 2025.</w:t>
      </w:r>
    </w:p>
    <w:p w14:paraId="36EB0ACF" w14:textId="720A67A3" w:rsidR="000A6AA6" w:rsidRPr="000A6AA6" w:rsidRDefault="000A6AA6" w:rsidP="000A6AA6">
      <w:pPr>
        <w:tabs>
          <w:tab w:val="left" w:pos="2957"/>
        </w:tabs>
        <w:rPr>
          <w:sz w:val="20"/>
        </w:rPr>
      </w:pPr>
      <w:r>
        <w:rPr>
          <w:sz w:val="20"/>
        </w:rPr>
        <w:tab/>
      </w:r>
    </w:p>
    <w:sectPr w:rsidR="000A6AA6" w:rsidRPr="000A6AA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C4020" w14:textId="77777777" w:rsidR="001F4341" w:rsidRDefault="001F4341">
      <w:r>
        <w:separator/>
      </w:r>
    </w:p>
  </w:endnote>
  <w:endnote w:type="continuationSeparator" w:id="0">
    <w:p w14:paraId="6366F3D6" w14:textId="77777777" w:rsidR="001F4341" w:rsidRDefault="001F4341">
      <w:r>
        <w:continuationSeparator/>
      </w:r>
    </w:p>
  </w:endnote>
  <w:endnote w:type="continuationNotice" w:id="1">
    <w:p w14:paraId="00B1C2DF" w14:textId="77777777" w:rsidR="001F4341" w:rsidRDefault="001F4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48CF3" w14:textId="77777777" w:rsidR="001F4341" w:rsidRDefault="001F4341">
      <w:r>
        <w:separator/>
      </w:r>
    </w:p>
  </w:footnote>
  <w:footnote w:type="continuationSeparator" w:id="0">
    <w:p w14:paraId="717A9154" w14:textId="77777777" w:rsidR="001F4341" w:rsidRDefault="001F4341">
      <w:r>
        <w:continuationSeparator/>
      </w:r>
    </w:p>
  </w:footnote>
  <w:footnote w:type="continuationNotice" w:id="1">
    <w:p w14:paraId="01E75F4A" w14:textId="77777777" w:rsidR="001F4341" w:rsidRDefault="001F43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07A10"/>
    <w:multiLevelType w:val="hybridMultilevel"/>
    <w:tmpl w:val="289081E6"/>
    <w:lvl w:ilvl="0" w:tplc="B4F46904">
      <w:start w:val="1"/>
      <w:numFmt w:val="bullet"/>
      <w:lvlText w:val="•"/>
      <w:lvlJc w:val="left"/>
      <w:pPr>
        <w:tabs>
          <w:tab w:val="num" w:pos="360"/>
        </w:tabs>
        <w:ind w:left="360" w:hanging="360"/>
      </w:pPr>
      <w:rPr>
        <w:rFonts w:ascii="Arial" w:hAnsi="Arial" w:hint="default"/>
      </w:rPr>
    </w:lvl>
    <w:lvl w:ilvl="1" w:tplc="44FA7F3A">
      <w:start w:val="1"/>
      <w:numFmt w:val="bullet"/>
      <w:lvlText w:val="•"/>
      <w:lvlJc w:val="left"/>
      <w:pPr>
        <w:tabs>
          <w:tab w:val="num" w:pos="1080"/>
        </w:tabs>
        <w:ind w:left="1080" w:hanging="360"/>
      </w:pPr>
      <w:rPr>
        <w:rFonts w:ascii="Arial" w:hAnsi="Arial" w:hint="default"/>
      </w:rPr>
    </w:lvl>
    <w:lvl w:ilvl="2" w:tplc="3CD4F42E">
      <w:numFmt w:val="bullet"/>
      <w:lvlText w:val="»"/>
      <w:lvlJc w:val="left"/>
      <w:pPr>
        <w:tabs>
          <w:tab w:val="num" w:pos="1800"/>
        </w:tabs>
        <w:ind w:left="1800" w:hanging="360"/>
      </w:pPr>
      <w:rPr>
        <w:rFonts w:ascii="Arial" w:hAnsi="Arial" w:hint="default"/>
      </w:rPr>
    </w:lvl>
    <w:lvl w:ilvl="3" w:tplc="14C630A0">
      <w:numFmt w:val="bullet"/>
      <w:lvlText w:val="–"/>
      <w:lvlJc w:val="left"/>
      <w:pPr>
        <w:tabs>
          <w:tab w:val="num" w:pos="2520"/>
        </w:tabs>
        <w:ind w:left="2520" w:hanging="360"/>
      </w:pPr>
      <w:rPr>
        <w:rFonts w:ascii="Times New Roman" w:hAnsi="Times New Roman" w:hint="default"/>
      </w:rPr>
    </w:lvl>
    <w:lvl w:ilvl="4" w:tplc="E33E5046">
      <w:numFmt w:val="bullet"/>
      <w:lvlText w:val=""/>
      <w:lvlJc w:val="left"/>
      <w:pPr>
        <w:tabs>
          <w:tab w:val="num" w:pos="3240"/>
        </w:tabs>
        <w:ind w:left="3240" w:hanging="360"/>
      </w:pPr>
      <w:rPr>
        <w:rFonts w:ascii="Wingdings" w:hAnsi="Wingdings" w:hint="default"/>
      </w:rPr>
    </w:lvl>
    <w:lvl w:ilvl="5" w:tplc="1C322CF6" w:tentative="1">
      <w:start w:val="1"/>
      <w:numFmt w:val="bullet"/>
      <w:lvlText w:val="•"/>
      <w:lvlJc w:val="left"/>
      <w:pPr>
        <w:tabs>
          <w:tab w:val="num" w:pos="3960"/>
        </w:tabs>
        <w:ind w:left="3960" w:hanging="360"/>
      </w:pPr>
      <w:rPr>
        <w:rFonts w:ascii="Arial" w:hAnsi="Arial" w:hint="default"/>
      </w:rPr>
    </w:lvl>
    <w:lvl w:ilvl="6" w:tplc="27C4DAC8" w:tentative="1">
      <w:start w:val="1"/>
      <w:numFmt w:val="bullet"/>
      <w:lvlText w:val="•"/>
      <w:lvlJc w:val="left"/>
      <w:pPr>
        <w:tabs>
          <w:tab w:val="num" w:pos="4680"/>
        </w:tabs>
        <w:ind w:left="4680" w:hanging="360"/>
      </w:pPr>
      <w:rPr>
        <w:rFonts w:ascii="Arial" w:hAnsi="Arial" w:hint="default"/>
      </w:rPr>
    </w:lvl>
    <w:lvl w:ilvl="7" w:tplc="E10062B4" w:tentative="1">
      <w:start w:val="1"/>
      <w:numFmt w:val="bullet"/>
      <w:lvlText w:val="•"/>
      <w:lvlJc w:val="left"/>
      <w:pPr>
        <w:tabs>
          <w:tab w:val="num" w:pos="5400"/>
        </w:tabs>
        <w:ind w:left="5400" w:hanging="360"/>
      </w:pPr>
      <w:rPr>
        <w:rFonts w:ascii="Arial" w:hAnsi="Arial" w:hint="default"/>
      </w:rPr>
    </w:lvl>
    <w:lvl w:ilvl="8" w:tplc="20E8C4D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0D353B"/>
    <w:multiLevelType w:val="hybridMultilevel"/>
    <w:tmpl w:val="A9D01182"/>
    <w:lvl w:ilvl="0" w:tplc="264EEACA">
      <w:start w:val="1"/>
      <w:numFmt w:val="bullet"/>
      <w:lvlText w:val="•"/>
      <w:lvlJc w:val="left"/>
      <w:pPr>
        <w:tabs>
          <w:tab w:val="num" w:pos="360"/>
        </w:tabs>
        <w:ind w:left="360" w:hanging="360"/>
      </w:pPr>
      <w:rPr>
        <w:rFonts w:ascii="Arial" w:hAnsi="Arial" w:hint="default"/>
      </w:rPr>
    </w:lvl>
    <w:lvl w:ilvl="1" w:tplc="D7429C2C">
      <w:start w:val="1"/>
      <w:numFmt w:val="bullet"/>
      <w:lvlText w:val="•"/>
      <w:lvlJc w:val="left"/>
      <w:pPr>
        <w:tabs>
          <w:tab w:val="num" w:pos="1080"/>
        </w:tabs>
        <w:ind w:left="1080" w:hanging="360"/>
      </w:pPr>
      <w:rPr>
        <w:rFonts w:ascii="Arial" w:hAnsi="Arial" w:hint="default"/>
      </w:rPr>
    </w:lvl>
    <w:lvl w:ilvl="2" w:tplc="C756E23C">
      <w:numFmt w:val="bullet"/>
      <w:lvlText w:val="»"/>
      <w:lvlJc w:val="left"/>
      <w:pPr>
        <w:tabs>
          <w:tab w:val="num" w:pos="1800"/>
        </w:tabs>
        <w:ind w:left="1800" w:hanging="360"/>
      </w:pPr>
      <w:rPr>
        <w:rFonts w:ascii="Arial" w:hAnsi="Arial" w:hint="default"/>
      </w:rPr>
    </w:lvl>
    <w:lvl w:ilvl="3" w:tplc="CBA4E650">
      <w:numFmt w:val="bullet"/>
      <w:lvlText w:val="–"/>
      <w:lvlJc w:val="left"/>
      <w:pPr>
        <w:tabs>
          <w:tab w:val="num" w:pos="2520"/>
        </w:tabs>
        <w:ind w:left="2520" w:hanging="360"/>
      </w:pPr>
      <w:rPr>
        <w:rFonts w:ascii="Times New Roman" w:hAnsi="Times New Roman" w:hint="default"/>
      </w:rPr>
    </w:lvl>
    <w:lvl w:ilvl="4" w:tplc="50043398" w:tentative="1">
      <w:start w:val="1"/>
      <w:numFmt w:val="bullet"/>
      <w:lvlText w:val="•"/>
      <w:lvlJc w:val="left"/>
      <w:pPr>
        <w:tabs>
          <w:tab w:val="num" w:pos="3240"/>
        </w:tabs>
        <w:ind w:left="3240" w:hanging="360"/>
      </w:pPr>
      <w:rPr>
        <w:rFonts w:ascii="Arial" w:hAnsi="Arial" w:hint="default"/>
      </w:rPr>
    </w:lvl>
    <w:lvl w:ilvl="5" w:tplc="99420440" w:tentative="1">
      <w:start w:val="1"/>
      <w:numFmt w:val="bullet"/>
      <w:lvlText w:val="•"/>
      <w:lvlJc w:val="left"/>
      <w:pPr>
        <w:tabs>
          <w:tab w:val="num" w:pos="3960"/>
        </w:tabs>
        <w:ind w:left="3960" w:hanging="360"/>
      </w:pPr>
      <w:rPr>
        <w:rFonts w:ascii="Arial" w:hAnsi="Arial" w:hint="default"/>
      </w:rPr>
    </w:lvl>
    <w:lvl w:ilvl="6" w:tplc="4D32EA48" w:tentative="1">
      <w:start w:val="1"/>
      <w:numFmt w:val="bullet"/>
      <w:lvlText w:val="•"/>
      <w:lvlJc w:val="left"/>
      <w:pPr>
        <w:tabs>
          <w:tab w:val="num" w:pos="4680"/>
        </w:tabs>
        <w:ind w:left="4680" w:hanging="360"/>
      </w:pPr>
      <w:rPr>
        <w:rFonts w:ascii="Arial" w:hAnsi="Arial" w:hint="default"/>
      </w:rPr>
    </w:lvl>
    <w:lvl w:ilvl="7" w:tplc="75D03580" w:tentative="1">
      <w:start w:val="1"/>
      <w:numFmt w:val="bullet"/>
      <w:lvlText w:val="•"/>
      <w:lvlJc w:val="left"/>
      <w:pPr>
        <w:tabs>
          <w:tab w:val="num" w:pos="5400"/>
        </w:tabs>
        <w:ind w:left="5400" w:hanging="360"/>
      </w:pPr>
      <w:rPr>
        <w:rFonts w:ascii="Arial" w:hAnsi="Arial" w:hint="default"/>
      </w:rPr>
    </w:lvl>
    <w:lvl w:ilvl="8" w:tplc="E3328B1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F90A8D"/>
    <w:multiLevelType w:val="hybridMultilevel"/>
    <w:tmpl w:val="458C5A5C"/>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0647FED"/>
    <w:multiLevelType w:val="hybridMultilevel"/>
    <w:tmpl w:val="27F8D51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FC1C24"/>
    <w:multiLevelType w:val="hybridMultilevel"/>
    <w:tmpl w:val="6BD675E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92F32E4"/>
    <w:multiLevelType w:val="hybridMultilevel"/>
    <w:tmpl w:val="59268674"/>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9"/>
  </w:num>
  <w:num w:numId="3" w16cid:durableId="826941289">
    <w:abstractNumId w:val="11"/>
  </w:num>
  <w:num w:numId="4" w16cid:durableId="1448157377">
    <w:abstractNumId w:val="35"/>
  </w:num>
  <w:num w:numId="5" w16cid:durableId="1797480670">
    <w:abstractNumId w:val="25"/>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6"/>
  </w:num>
  <w:num w:numId="9" w16cid:durableId="1084642728">
    <w:abstractNumId w:val="20"/>
  </w:num>
  <w:num w:numId="10" w16cid:durableId="1063719380">
    <w:abstractNumId w:val="34"/>
  </w:num>
  <w:num w:numId="11" w16cid:durableId="1294020336">
    <w:abstractNumId w:val="15"/>
    <w:lvlOverride w:ilvl="0">
      <w:startOverride w:val="1"/>
    </w:lvlOverride>
  </w:num>
  <w:num w:numId="12" w16cid:durableId="955915112">
    <w:abstractNumId w:val="27"/>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9"/>
  </w:num>
  <w:num w:numId="15" w16cid:durableId="2073576972">
    <w:abstractNumId w:val="2"/>
  </w:num>
  <w:num w:numId="16" w16cid:durableId="1027291482">
    <w:abstractNumId w:val="3"/>
  </w:num>
  <w:num w:numId="17" w16cid:durableId="1323970752">
    <w:abstractNumId w:val="33"/>
  </w:num>
  <w:num w:numId="18" w16cid:durableId="376046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2"/>
  </w:num>
  <w:num w:numId="23" w16cid:durableId="2038309027">
    <w:abstractNumId w:val="8"/>
  </w:num>
  <w:num w:numId="24" w16cid:durableId="577982752">
    <w:abstractNumId w:val="7"/>
  </w:num>
  <w:num w:numId="25" w16cid:durableId="321006629">
    <w:abstractNumId w:val="6"/>
  </w:num>
  <w:num w:numId="26" w16cid:durableId="746417335">
    <w:abstractNumId w:val="23"/>
  </w:num>
  <w:num w:numId="27" w16cid:durableId="959654155">
    <w:abstractNumId w:val="32"/>
  </w:num>
  <w:num w:numId="28" w16cid:durableId="1083794831">
    <w:abstractNumId w:val="31"/>
  </w:num>
  <w:num w:numId="29" w16cid:durableId="1417550887">
    <w:abstractNumId w:val="14"/>
  </w:num>
  <w:num w:numId="30" w16cid:durableId="1567957169">
    <w:abstractNumId w:val="5"/>
  </w:num>
  <w:num w:numId="31" w16cid:durableId="658654335">
    <w:abstractNumId w:val="4"/>
  </w:num>
  <w:num w:numId="32" w16cid:durableId="1853951307">
    <w:abstractNumId w:val="13"/>
  </w:num>
  <w:num w:numId="33" w16cid:durableId="685794603">
    <w:abstractNumId w:val="21"/>
  </w:num>
  <w:num w:numId="34" w16cid:durableId="576404493">
    <w:abstractNumId w:val="30"/>
  </w:num>
  <w:num w:numId="35" w16cid:durableId="1761369525">
    <w:abstractNumId w:val="16"/>
  </w:num>
  <w:num w:numId="36" w16cid:durableId="6252918">
    <w:abstractNumId w:val="28"/>
  </w:num>
  <w:num w:numId="37" w16cid:durableId="129830893">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99E"/>
    <w:rsid w:val="00001A6D"/>
    <w:rsid w:val="00001A81"/>
    <w:rsid w:val="00001BCB"/>
    <w:rsid w:val="00001BF1"/>
    <w:rsid w:val="0000228E"/>
    <w:rsid w:val="00002536"/>
    <w:rsid w:val="0000255B"/>
    <w:rsid w:val="00002938"/>
    <w:rsid w:val="00002AFC"/>
    <w:rsid w:val="00002DA7"/>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17"/>
    <w:rsid w:val="00004DDA"/>
    <w:rsid w:val="00004FCC"/>
    <w:rsid w:val="00005227"/>
    <w:rsid w:val="0000530F"/>
    <w:rsid w:val="00005493"/>
    <w:rsid w:val="00005638"/>
    <w:rsid w:val="0000582B"/>
    <w:rsid w:val="00005B74"/>
    <w:rsid w:val="00005C60"/>
    <w:rsid w:val="00005CEA"/>
    <w:rsid w:val="00005ED9"/>
    <w:rsid w:val="00006007"/>
    <w:rsid w:val="0000600D"/>
    <w:rsid w:val="00006248"/>
    <w:rsid w:val="00006D37"/>
    <w:rsid w:val="00006FAD"/>
    <w:rsid w:val="000070FC"/>
    <w:rsid w:val="00007526"/>
    <w:rsid w:val="00007533"/>
    <w:rsid w:val="000075B2"/>
    <w:rsid w:val="00007A1C"/>
    <w:rsid w:val="00007AD6"/>
    <w:rsid w:val="00007B03"/>
    <w:rsid w:val="00007BE0"/>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4D7"/>
    <w:rsid w:val="0001251B"/>
    <w:rsid w:val="000127C3"/>
    <w:rsid w:val="0001297C"/>
    <w:rsid w:val="0001299C"/>
    <w:rsid w:val="00012DFF"/>
    <w:rsid w:val="00012E98"/>
    <w:rsid w:val="00012EF7"/>
    <w:rsid w:val="00012EF9"/>
    <w:rsid w:val="00013156"/>
    <w:rsid w:val="000133F0"/>
    <w:rsid w:val="000139A9"/>
    <w:rsid w:val="000139BC"/>
    <w:rsid w:val="0001469E"/>
    <w:rsid w:val="00014CDE"/>
    <w:rsid w:val="00015001"/>
    <w:rsid w:val="000151D1"/>
    <w:rsid w:val="00015287"/>
    <w:rsid w:val="000153FF"/>
    <w:rsid w:val="0001551B"/>
    <w:rsid w:val="000158B1"/>
    <w:rsid w:val="00015DDF"/>
    <w:rsid w:val="00015E97"/>
    <w:rsid w:val="0001603A"/>
    <w:rsid w:val="00016341"/>
    <w:rsid w:val="000164FB"/>
    <w:rsid w:val="00016574"/>
    <w:rsid w:val="00016820"/>
    <w:rsid w:val="00016846"/>
    <w:rsid w:val="0001687D"/>
    <w:rsid w:val="0001688F"/>
    <w:rsid w:val="00016A6D"/>
    <w:rsid w:val="00016BE7"/>
    <w:rsid w:val="0001734F"/>
    <w:rsid w:val="0001738E"/>
    <w:rsid w:val="00017396"/>
    <w:rsid w:val="000173ED"/>
    <w:rsid w:val="00017504"/>
    <w:rsid w:val="00017A68"/>
    <w:rsid w:val="00017C75"/>
    <w:rsid w:val="00020472"/>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951"/>
    <w:rsid w:val="00023B2A"/>
    <w:rsid w:val="00023C6E"/>
    <w:rsid w:val="00023C8B"/>
    <w:rsid w:val="00024132"/>
    <w:rsid w:val="00024323"/>
    <w:rsid w:val="0002435E"/>
    <w:rsid w:val="000243FB"/>
    <w:rsid w:val="00024474"/>
    <w:rsid w:val="0002447B"/>
    <w:rsid w:val="00024668"/>
    <w:rsid w:val="000249F3"/>
    <w:rsid w:val="00024BC0"/>
    <w:rsid w:val="0002510C"/>
    <w:rsid w:val="000251E1"/>
    <w:rsid w:val="0002524C"/>
    <w:rsid w:val="0002525D"/>
    <w:rsid w:val="00025658"/>
    <w:rsid w:val="00025A83"/>
    <w:rsid w:val="00025B78"/>
    <w:rsid w:val="00025D34"/>
    <w:rsid w:val="00025D3B"/>
    <w:rsid w:val="00025E0A"/>
    <w:rsid w:val="00025F9F"/>
    <w:rsid w:val="00025FA8"/>
    <w:rsid w:val="00025FC9"/>
    <w:rsid w:val="000266BE"/>
    <w:rsid w:val="00026D7F"/>
    <w:rsid w:val="00026F2D"/>
    <w:rsid w:val="00026F45"/>
    <w:rsid w:val="00026FBB"/>
    <w:rsid w:val="00027018"/>
    <w:rsid w:val="0002724D"/>
    <w:rsid w:val="00027462"/>
    <w:rsid w:val="0002786C"/>
    <w:rsid w:val="00027916"/>
    <w:rsid w:val="00030115"/>
    <w:rsid w:val="0003016F"/>
    <w:rsid w:val="000301C6"/>
    <w:rsid w:val="0003024D"/>
    <w:rsid w:val="000305F6"/>
    <w:rsid w:val="00030A0B"/>
    <w:rsid w:val="00030A3B"/>
    <w:rsid w:val="00030B98"/>
    <w:rsid w:val="0003152B"/>
    <w:rsid w:val="00031738"/>
    <w:rsid w:val="000319C0"/>
    <w:rsid w:val="00031A40"/>
    <w:rsid w:val="00031A54"/>
    <w:rsid w:val="00031B8A"/>
    <w:rsid w:val="00031BC9"/>
    <w:rsid w:val="00031DE2"/>
    <w:rsid w:val="00031E4D"/>
    <w:rsid w:val="000320ED"/>
    <w:rsid w:val="0003235C"/>
    <w:rsid w:val="00032415"/>
    <w:rsid w:val="00032505"/>
    <w:rsid w:val="00032526"/>
    <w:rsid w:val="00032A78"/>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C94"/>
    <w:rsid w:val="00036DA7"/>
    <w:rsid w:val="00036F2E"/>
    <w:rsid w:val="000373FB"/>
    <w:rsid w:val="0003786D"/>
    <w:rsid w:val="0003793A"/>
    <w:rsid w:val="0003796E"/>
    <w:rsid w:val="00037974"/>
    <w:rsid w:val="00037A01"/>
    <w:rsid w:val="00037AAB"/>
    <w:rsid w:val="00037B3E"/>
    <w:rsid w:val="00037BEB"/>
    <w:rsid w:val="00037C67"/>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C"/>
    <w:rsid w:val="00040E6F"/>
    <w:rsid w:val="000410FA"/>
    <w:rsid w:val="000413B6"/>
    <w:rsid w:val="000414D2"/>
    <w:rsid w:val="00041699"/>
    <w:rsid w:val="00041715"/>
    <w:rsid w:val="00041AF7"/>
    <w:rsid w:val="00041CFA"/>
    <w:rsid w:val="00041F95"/>
    <w:rsid w:val="00041FC8"/>
    <w:rsid w:val="00041FD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53"/>
    <w:rsid w:val="00044496"/>
    <w:rsid w:val="000445A5"/>
    <w:rsid w:val="000445C0"/>
    <w:rsid w:val="000445FA"/>
    <w:rsid w:val="00044740"/>
    <w:rsid w:val="00044B96"/>
    <w:rsid w:val="00044CF8"/>
    <w:rsid w:val="00044E69"/>
    <w:rsid w:val="00044F75"/>
    <w:rsid w:val="000452B5"/>
    <w:rsid w:val="0004578F"/>
    <w:rsid w:val="00045994"/>
    <w:rsid w:val="00045ADA"/>
    <w:rsid w:val="00045E79"/>
    <w:rsid w:val="00045EC9"/>
    <w:rsid w:val="0004617C"/>
    <w:rsid w:val="0004620F"/>
    <w:rsid w:val="00046576"/>
    <w:rsid w:val="0004681F"/>
    <w:rsid w:val="000469A0"/>
    <w:rsid w:val="000469F6"/>
    <w:rsid w:val="00046B68"/>
    <w:rsid w:val="00046BD6"/>
    <w:rsid w:val="00046C36"/>
    <w:rsid w:val="00046CC5"/>
    <w:rsid w:val="00046D05"/>
    <w:rsid w:val="00046F60"/>
    <w:rsid w:val="00047040"/>
    <w:rsid w:val="000473AF"/>
    <w:rsid w:val="00047451"/>
    <w:rsid w:val="000474F1"/>
    <w:rsid w:val="00047919"/>
    <w:rsid w:val="00047C54"/>
    <w:rsid w:val="00047D44"/>
    <w:rsid w:val="00047E01"/>
    <w:rsid w:val="00047E4B"/>
    <w:rsid w:val="00047EB1"/>
    <w:rsid w:val="00047EF6"/>
    <w:rsid w:val="000501EB"/>
    <w:rsid w:val="0005034E"/>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D88"/>
    <w:rsid w:val="00052F1A"/>
    <w:rsid w:val="00052F3F"/>
    <w:rsid w:val="00052F78"/>
    <w:rsid w:val="00053095"/>
    <w:rsid w:val="0005380A"/>
    <w:rsid w:val="00053994"/>
    <w:rsid w:val="00053CC9"/>
    <w:rsid w:val="00053E6A"/>
    <w:rsid w:val="0005412C"/>
    <w:rsid w:val="0005446A"/>
    <w:rsid w:val="000547EE"/>
    <w:rsid w:val="00054883"/>
    <w:rsid w:val="00054AED"/>
    <w:rsid w:val="00054CBE"/>
    <w:rsid w:val="00054CED"/>
    <w:rsid w:val="00054DAD"/>
    <w:rsid w:val="00055087"/>
    <w:rsid w:val="000550B8"/>
    <w:rsid w:val="000553DE"/>
    <w:rsid w:val="0005593A"/>
    <w:rsid w:val="00055C4B"/>
    <w:rsid w:val="00055F29"/>
    <w:rsid w:val="00055F63"/>
    <w:rsid w:val="0005617A"/>
    <w:rsid w:val="0005627D"/>
    <w:rsid w:val="000563A7"/>
    <w:rsid w:val="000563B8"/>
    <w:rsid w:val="00056556"/>
    <w:rsid w:val="00056631"/>
    <w:rsid w:val="000568C3"/>
    <w:rsid w:val="00056A68"/>
    <w:rsid w:val="00056D85"/>
    <w:rsid w:val="00056FC2"/>
    <w:rsid w:val="0005703C"/>
    <w:rsid w:val="00057481"/>
    <w:rsid w:val="00057711"/>
    <w:rsid w:val="000578B8"/>
    <w:rsid w:val="00057A56"/>
    <w:rsid w:val="00057C28"/>
    <w:rsid w:val="00057C70"/>
    <w:rsid w:val="00057F42"/>
    <w:rsid w:val="00057F5E"/>
    <w:rsid w:val="00057FCE"/>
    <w:rsid w:val="0006006F"/>
    <w:rsid w:val="00060384"/>
    <w:rsid w:val="00060523"/>
    <w:rsid w:val="0006086A"/>
    <w:rsid w:val="00060A80"/>
    <w:rsid w:val="00060D60"/>
    <w:rsid w:val="00060F19"/>
    <w:rsid w:val="0006106B"/>
    <w:rsid w:val="00061140"/>
    <w:rsid w:val="000614A4"/>
    <w:rsid w:val="00061523"/>
    <w:rsid w:val="000616EA"/>
    <w:rsid w:val="00061B4B"/>
    <w:rsid w:val="00062057"/>
    <w:rsid w:val="00062A7A"/>
    <w:rsid w:val="00062E39"/>
    <w:rsid w:val="00062E9D"/>
    <w:rsid w:val="00063776"/>
    <w:rsid w:val="00063798"/>
    <w:rsid w:val="00063813"/>
    <w:rsid w:val="00063997"/>
    <w:rsid w:val="00063B74"/>
    <w:rsid w:val="00063DEC"/>
    <w:rsid w:val="00063DED"/>
    <w:rsid w:val="00064211"/>
    <w:rsid w:val="000644A1"/>
    <w:rsid w:val="000648D5"/>
    <w:rsid w:val="000648D6"/>
    <w:rsid w:val="00064D56"/>
    <w:rsid w:val="00065D8A"/>
    <w:rsid w:val="00065E11"/>
    <w:rsid w:val="0006602B"/>
    <w:rsid w:val="0006626E"/>
    <w:rsid w:val="00066377"/>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C16"/>
    <w:rsid w:val="00072D4D"/>
    <w:rsid w:val="00072E63"/>
    <w:rsid w:val="00072F3E"/>
    <w:rsid w:val="00073046"/>
    <w:rsid w:val="000733C3"/>
    <w:rsid w:val="0007340D"/>
    <w:rsid w:val="00073864"/>
    <w:rsid w:val="00073891"/>
    <w:rsid w:val="00073987"/>
    <w:rsid w:val="00073C77"/>
    <w:rsid w:val="00073F36"/>
    <w:rsid w:val="000743D3"/>
    <w:rsid w:val="00074417"/>
    <w:rsid w:val="000744DC"/>
    <w:rsid w:val="000746E9"/>
    <w:rsid w:val="000748D0"/>
    <w:rsid w:val="00074D95"/>
    <w:rsid w:val="00074DF8"/>
    <w:rsid w:val="00075498"/>
    <w:rsid w:val="0007585B"/>
    <w:rsid w:val="00075C87"/>
    <w:rsid w:val="00075DC0"/>
    <w:rsid w:val="00075F03"/>
    <w:rsid w:val="0007603A"/>
    <w:rsid w:val="000761E9"/>
    <w:rsid w:val="0007674F"/>
    <w:rsid w:val="000768BA"/>
    <w:rsid w:val="00076A3D"/>
    <w:rsid w:val="00076CFF"/>
    <w:rsid w:val="000770B1"/>
    <w:rsid w:val="00077595"/>
    <w:rsid w:val="000779A9"/>
    <w:rsid w:val="00077C6D"/>
    <w:rsid w:val="00077FFC"/>
    <w:rsid w:val="000802B5"/>
    <w:rsid w:val="000804CD"/>
    <w:rsid w:val="000808D4"/>
    <w:rsid w:val="00080B57"/>
    <w:rsid w:val="00080BAD"/>
    <w:rsid w:val="00080BD1"/>
    <w:rsid w:val="00080DDF"/>
    <w:rsid w:val="00080EC6"/>
    <w:rsid w:val="00080F1D"/>
    <w:rsid w:val="00080FA3"/>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009"/>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305"/>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C61"/>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2C"/>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AD2"/>
    <w:rsid w:val="000A1B73"/>
    <w:rsid w:val="000A1BFF"/>
    <w:rsid w:val="000A1F07"/>
    <w:rsid w:val="000A1FAE"/>
    <w:rsid w:val="000A22AF"/>
    <w:rsid w:val="000A2306"/>
    <w:rsid w:val="000A24CD"/>
    <w:rsid w:val="000A2543"/>
    <w:rsid w:val="000A283E"/>
    <w:rsid w:val="000A2869"/>
    <w:rsid w:val="000A2919"/>
    <w:rsid w:val="000A29DB"/>
    <w:rsid w:val="000A29E9"/>
    <w:rsid w:val="000A2BC3"/>
    <w:rsid w:val="000A2C89"/>
    <w:rsid w:val="000A2E32"/>
    <w:rsid w:val="000A2E47"/>
    <w:rsid w:val="000A35A9"/>
    <w:rsid w:val="000A3672"/>
    <w:rsid w:val="000A3D1D"/>
    <w:rsid w:val="000A3DAB"/>
    <w:rsid w:val="000A3E50"/>
    <w:rsid w:val="000A47A6"/>
    <w:rsid w:val="000A4CEC"/>
    <w:rsid w:val="000A4E52"/>
    <w:rsid w:val="000A4EC1"/>
    <w:rsid w:val="000A4F30"/>
    <w:rsid w:val="000A51B5"/>
    <w:rsid w:val="000A51DE"/>
    <w:rsid w:val="000A54CF"/>
    <w:rsid w:val="000A551B"/>
    <w:rsid w:val="000A5826"/>
    <w:rsid w:val="000A5863"/>
    <w:rsid w:val="000A5C2A"/>
    <w:rsid w:val="000A5D73"/>
    <w:rsid w:val="000A5E45"/>
    <w:rsid w:val="000A5F3B"/>
    <w:rsid w:val="000A6028"/>
    <w:rsid w:val="000A6088"/>
    <w:rsid w:val="000A62D0"/>
    <w:rsid w:val="000A638D"/>
    <w:rsid w:val="000A6406"/>
    <w:rsid w:val="000A6473"/>
    <w:rsid w:val="000A6AA6"/>
    <w:rsid w:val="000A6D80"/>
    <w:rsid w:val="000A6EE9"/>
    <w:rsid w:val="000A7054"/>
    <w:rsid w:val="000A7277"/>
    <w:rsid w:val="000A7293"/>
    <w:rsid w:val="000A73B9"/>
    <w:rsid w:val="000A74DA"/>
    <w:rsid w:val="000A7564"/>
    <w:rsid w:val="000A76FF"/>
    <w:rsid w:val="000A7738"/>
    <w:rsid w:val="000A77A3"/>
    <w:rsid w:val="000A7920"/>
    <w:rsid w:val="000A7CC2"/>
    <w:rsid w:val="000A7CF2"/>
    <w:rsid w:val="000B0319"/>
    <w:rsid w:val="000B03F9"/>
    <w:rsid w:val="000B09C2"/>
    <w:rsid w:val="000B0CD5"/>
    <w:rsid w:val="000B0DB3"/>
    <w:rsid w:val="000B117E"/>
    <w:rsid w:val="000B1298"/>
    <w:rsid w:val="000B13D8"/>
    <w:rsid w:val="000B16EB"/>
    <w:rsid w:val="000B1BDB"/>
    <w:rsid w:val="000B205C"/>
    <w:rsid w:val="000B21E6"/>
    <w:rsid w:val="000B2237"/>
    <w:rsid w:val="000B244F"/>
    <w:rsid w:val="000B24DD"/>
    <w:rsid w:val="000B252E"/>
    <w:rsid w:val="000B2733"/>
    <w:rsid w:val="000B27D2"/>
    <w:rsid w:val="000B2B16"/>
    <w:rsid w:val="000B2D23"/>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CCE"/>
    <w:rsid w:val="000B5D73"/>
    <w:rsid w:val="000B5F24"/>
    <w:rsid w:val="000B625F"/>
    <w:rsid w:val="000B6328"/>
    <w:rsid w:val="000B6695"/>
    <w:rsid w:val="000B6737"/>
    <w:rsid w:val="000B6D9E"/>
    <w:rsid w:val="000B6FED"/>
    <w:rsid w:val="000B7169"/>
    <w:rsid w:val="000B738B"/>
    <w:rsid w:val="000B78AE"/>
    <w:rsid w:val="000B7C84"/>
    <w:rsid w:val="000C0010"/>
    <w:rsid w:val="000C09AB"/>
    <w:rsid w:val="000C0B19"/>
    <w:rsid w:val="000C0B7D"/>
    <w:rsid w:val="000C0C09"/>
    <w:rsid w:val="000C0DCC"/>
    <w:rsid w:val="000C0F4D"/>
    <w:rsid w:val="000C1330"/>
    <w:rsid w:val="000C1349"/>
    <w:rsid w:val="000C1641"/>
    <w:rsid w:val="000C1797"/>
    <w:rsid w:val="000C1DBE"/>
    <w:rsid w:val="000C1F3B"/>
    <w:rsid w:val="000C1FF1"/>
    <w:rsid w:val="000C2058"/>
    <w:rsid w:val="000C21A2"/>
    <w:rsid w:val="000C21C4"/>
    <w:rsid w:val="000C259D"/>
    <w:rsid w:val="000C25A5"/>
    <w:rsid w:val="000C2765"/>
    <w:rsid w:val="000C2B5C"/>
    <w:rsid w:val="000C2BF7"/>
    <w:rsid w:val="000C2E07"/>
    <w:rsid w:val="000C2EEB"/>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563"/>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55B"/>
    <w:rsid w:val="000C76AD"/>
    <w:rsid w:val="000C7705"/>
    <w:rsid w:val="000D00B7"/>
    <w:rsid w:val="000D0184"/>
    <w:rsid w:val="000D03AB"/>
    <w:rsid w:val="000D0461"/>
    <w:rsid w:val="000D0465"/>
    <w:rsid w:val="000D04B1"/>
    <w:rsid w:val="000D07D8"/>
    <w:rsid w:val="000D088A"/>
    <w:rsid w:val="000D0D02"/>
    <w:rsid w:val="000D0EC5"/>
    <w:rsid w:val="000D0F6A"/>
    <w:rsid w:val="000D11BF"/>
    <w:rsid w:val="000D1381"/>
    <w:rsid w:val="000D19F4"/>
    <w:rsid w:val="000D1DAF"/>
    <w:rsid w:val="000D1DE0"/>
    <w:rsid w:val="000D243E"/>
    <w:rsid w:val="000D26B1"/>
    <w:rsid w:val="000D2AF2"/>
    <w:rsid w:val="000D2BBB"/>
    <w:rsid w:val="000D2E97"/>
    <w:rsid w:val="000D3211"/>
    <w:rsid w:val="000D333F"/>
    <w:rsid w:val="000D3492"/>
    <w:rsid w:val="000D3567"/>
    <w:rsid w:val="000D38E7"/>
    <w:rsid w:val="000D3C4A"/>
    <w:rsid w:val="000D3C58"/>
    <w:rsid w:val="000D3E8B"/>
    <w:rsid w:val="000D3EF0"/>
    <w:rsid w:val="000D4285"/>
    <w:rsid w:val="000D4406"/>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B72"/>
    <w:rsid w:val="000D7C96"/>
    <w:rsid w:val="000D7D6C"/>
    <w:rsid w:val="000D7E41"/>
    <w:rsid w:val="000D7E75"/>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915"/>
    <w:rsid w:val="000E2AFE"/>
    <w:rsid w:val="000E2DF3"/>
    <w:rsid w:val="000E2F84"/>
    <w:rsid w:val="000E31E6"/>
    <w:rsid w:val="000E31E8"/>
    <w:rsid w:val="000E36C4"/>
    <w:rsid w:val="000E39F7"/>
    <w:rsid w:val="000E3A18"/>
    <w:rsid w:val="000E3A3D"/>
    <w:rsid w:val="000E3A65"/>
    <w:rsid w:val="000E3B5A"/>
    <w:rsid w:val="000E3C68"/>
    <w:rsid w:val="000E3CE3"/>
    <w:rsid w:val="000E3D22"/>
    <w:rsid w:val="000E3F97"/>
    <w:rsid w:val="000E4065"/>
    <w:rsid w:val="000E416E"/>
    <w:rsid w:val="000E44C6"/>
    <w:rsid w:val="000E4539"/>
    <w:rsid w:val="000E4555"/>
    <w:rsid w:val="000E489E"/>
    <w:rsid w:val="000E4939"/>
    <w:rsid w:val="000E4947"/>
    <w:rsid w:val="000E4D80"/>
    <w:rsid w:val="000E502E"/>
    <w:rsid w:val="000E50BF"/>
    <w:rsid w:val="000E50FE"/>
    <w:rsid w:val="000E54CE"/>
    <w:rsid w:val="000E58B4"/>
    <w:rsid w:val="000E598D"/>
    <w:rsid w:val="000E5AA1"/>
    <w:rsid w:val="000E5E64"/>
    <w:rsid w:val="000E6182"/>
    <w:rsid w:val="000E61DA"/>
    <w:rsid w:val="000E620A"/>
    <w:rsid w:val="000E6571"/>
    <w:rsid w:val="000E6653"/>
    <w:rsid w:val="000E67A9"/>
    <w:rsid w:val="000E7287"/>
    <w:rsid w:val="000E74D4"/>
    <w:rsid w:val="000E7583"/>
    <w:rsid w:val="000E75DC"/>
    <w:rsid w:val="000E7CB0"/>
    <w:rsid w:val="000E7CCA"/>
    <w:rsid w:val="000E7E72"/>
    <w:rsid w:val="000F0059"/>
    <w:rsid w:val="000F0114"/>
    <w:rsid w:val="000F01EC"/>
    <w:rsid w:val="000F026A"/>
    <w:rsid w:val="000F02BC"/>
    <w:rsid w:val="000F04D8"/>
    <w:rsid w:val="000F0639"/>
    <w:rsid w:val="000F078B"/>
    <w:rsid w:val="000F095C"/>
    <w:rsid w:val="000F0987"/>
    <w:rsid w:val="000F0B03"/>
    <w:rsid w:val="000F13CD"/>
    <w:rsid w:val="000F171E"/>
    <w:rsid w:val="000F1962"/>
    <w:rsid w:val="000F1C51"/>
    <w:rsid w:val="000F256C"/>
    <w:rsid w:val="000F27F8"/>
    <w:rsid w:val="000F28D3"/>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6CED"/>
    <w:rsid w:val="000F76B0"/>
    <w:rsid w:val="000F7884"/>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271"/>
    <w:rsid w:val="001024DA"/>
    <w:rsid w:val="0010279E"/>
    <w:rsid w:val="00102A44"/>
    <w:rsid w:val="00102AB0"/>
    <w:rsid w:val="00102D92"/>
    <w:rsid w:val="00102DC7"/>
    <w:rsid w:val="00102EA2"/>
    <w:rsid w:val="00102EFF"/>
    <w:rsid w:val="00103103"/>
    <w:rsid w:val="00103195"/>
    <w:rsid w:val="0010331A"/>
    <w:rsid w:val="001038FC"/>
    <w:rsid w:val="00103BE0"/>
    <w:rsid w:val="00103C9D"/>
    <w:rsid w:val="00103D0C"/>
    <w:rsid w:val="00103D3A"/>
    <w:rsid w:val="00104275"/>
    <w:rsid w:val="00104416"/>
    <w:rsid w:val="0010447E"/>
    <w:rsid w:val="001048FC"/>
    <w:rsid w:val="00104E3A"/>
    <w:rsid w:val="00104EEF"/>
    <w:rsid w:val="00105AEA"/>
    <w:rsid w:val="00105BC6"/>
    <w:rsid w:val="00105C95"/>
    <w:rsid w:val="00105E3E"/>
    <w:rsid w:val="00105F3E"/>
    <w:rsid w:val="00106311"/>
    <w:rsid w:val="00106364"/>
    <w:rsid w:val="001065FB"/>
    <w:rsid w:val="00106692"/>
    <w:rsid w:val="00106746"/>
    <w:rsid w:val="001067AF"/>
    <w:rsid w:val="00106A25"/>
    <w:rsid w:val="00106A3B"/>
    <w:rsid w:val="00106D7D"/>
    <w:rsid w:val="00106ED7"/>
    <w:rsid w:val="00107259"/>
    <w:rsid w:val="0010732C"/>
    <w:rsid w:val="00107357"/>
    <w:rsid w:val="00107465"/>
    <w:rsid w:val="001074A7"/>
    <w:rsid w:val="001077F6"/>
    <w:rsid w:val="0010789B"/>
    <w:rsid w:val="001078B7"/>
    <w:rsid w:val="00107934"/>
    <w:rsid w:val="001079F7"/>
    <w:rsid w:val="00110069"/>
    <w:rsid w:val="0011024A"/>
    <w:rsid w:val="00110291"/>
    <w:rsid w:val="00110461"/>
    <w:rsid w:val="00110808"/>
    <w:rsid w:val="00110C09"/>
    <w:rsid w:val="00110FD0"/>
    <w:rsid w:val="001113E5"/>
    <w:rsid w:val="001114CD"/>
    <w:rsid w:val="00111506"/>
    <w:rsid w:val="00111727"/>
    <w:rsid w:val="00111A25"/>
    <w:rsid w:val="00111B38"/>
    <w:rsid w:val="00111B99"/>
    <w:rsid w:val="00111DE4"/>
    <w:rsid w:val="001120E4"/>
    <w:rsid w:val="00112138"/>
    <w:rsid w:val="0011220C"/>
    <w:rsid w:val="001122B9"/>
    <w:rsid w:val="00112437"/>
    <w:rsid w:val="0011253B"/>
    <w:rsid w:val="00112926"/>
    <w:rsid w:val="0011298C"/>
    <w:rsid w:val="00112AE9"/>
    <w:rsid w:val="00112BD9"/>
    <w:rsid w:val="00112D72"/>
    <w:rsid w:val="00112D91"/>
    <w:rsid w:val="00113627"/>
    <w:rsid w:val="00113B73"/>
    <w:rsid w:val="00113CA5"/>
    <w:rsid w:val="001142BF"/>
    <w:rsid w:val="001143A3"/>
    <w:rsid w:val="001144E2"/>
    <w:rsid w:val="0011500C"/>
    <w:rsid w:val="00115082"/>
    <w:rsid w:val="001150A6"/>
    <w:rsid w:val="001151AE"/>
    <w:rsid w:val="001152D7"/>
    <w:rsid w:val="001153FA"/>
    <w:rsid w:val="00115471"/>
    <w:rsid w:val="001155C0"/>
    <w:rsid w:val="001156A1"/>
    <w:rsid w:val="00115815"/>
    <w:rsid w:val="00115854"/>
    <w:rsid w:val="00115A04"/>
    <w:rsid w:val="001160A6"/>
    <w:rsid w:val="0011618B"/>
    <w:rsid w:val="00116385"/>
    <w:rsid w:val="0011674F"/>
    <w:rsid w:val="00116AE2"/>
    <w:rsid w:val="00116E5C"/>
    <w:rsid w:val="00116E6C"/>
    <w:rsid w:val="00116EE1"/>
    <w:rsid w:val="00116F48"/>
    <w:rsid w:val="00117116"/>
    <w:rsid w:val="001171C8"/>
    <w:rsid w:val="001176A6"/>
    <w:rsid w:val="00117950"/>
    <w:rsid w:val="00117EB1"/>
    <w:rsid w:val="00117FE0"/>
    <w:rsid w:val="00120010"/>
    <w:rsid w:val="00120513"/>
    <w:rsid w:val="0012058F"/>
    <w:rsid w:val="001205F3"/>
    <w:rsid w:val="00120630"/>
    <w:rsid w:val="0012078D"/>
    <w:rsid w:val="00120819"/>
    <w:rsid w:val="00120A55"/>
    <w:rsid w:val="00120A5F"/>
    <w:rsid w:val="00120B47"/>
    <w:rsid w:val="00120BBD"/>
    <w:rsid w:val="001212E5"/>
    <w:rsid w:val="001215D0"/>
    <w:rsid w:val="0012193B"/>
    <w:rsid w:val="00122527"/>
    <w:rsid w:val="00122AF0"/>
    <w:rsid w:val="00122B79"/>
    <w:rsid w:val="00122E4C"/>
    <w:rsid w:val="00122E7C"/>
    <w:rsid w:val="00122F5B"/>
    <w:rsid w:val="00123015"/>
    <w:rsid w:val="00123120"/>
    <w:rsid w:val="001233BA"/>
    <w:rsid w:val="00123422"/>
    <w:rsid w:val="00123696"/>
    <w:rsid w:val="00123871"/>
    <w:rsid w:val="00123967"/>
    <w:rsid w:val="00123A36"/>
    <w:rsid w:val="00123AFF"/>
    <w:rsid w:val="00123BDA"/>
    <w:rsid w:val="0012405B"/>
    <w:rsid w:val="0012410E"/>
    <w:rsid w:val="001244B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6A8B"/>
    <w:rsid w:val="0012721B"/>
    <w:rsid w:val="0012723B"/>
    <w:rsid w:val="0012727B"/>
    <w:rsid w:val="00127AFE"/>
    <w:rsid w:val="00127BCF"/>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36"/>
    <w:rsid w:val="001320A9"/>
    <w:rsid w:val="001321E2"/>
    <w:rsid w:val="001321FF"/>
    <w:rsid w:val="00132904"/>
    <w:rsid w:val="00132A41"/>
    <w:rsid w:val="00132B84"/>
    <w:rsid w:val="00132BB5"/>
    <w:rsid w:val="00132C75"/>
    <w:rsid w:val="00133168"/>
    <w:rsid w:val="001331DC"/>
    <w:rsid w:val="00133368"/>
    <w:rsid w:val="00133382"/>
    <w:rsid w:val="0013345D"/>
    <w:rsid w:val="00133565"/>
    <w:rsid w:val="001338CD"/>
    <w:rsid w:val="00133C83"/>
    <w:rsid w:val="00133EC3"/>
    <w:rsid w:val="00133F70"/>
    <w:rsid w:val="00133FC4"/>
    <w:rsid w:val="001340B4"/>
    <w:rsid w:val="00134186"/>
    <w:rsid w:val="0013446F"/>
    <w:rsid w:val="0013496C"/>
    <w:rsid w:val="001350CD"/>
    <w:rsid w:val="0013512B"/>
    <w:rsid w:val="001353C2"/>
    <w:rsid w:val="001354CE"/>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7E"/>
    <w:rsid w:val="00137628"/>
    <w:rsid w:val="00137796"/>
    <w:rsid w:val="00137BDD"/>
    <w:rsid w:val="00137C1A"/>
    <w:rsid w:val="00137E66"/>
    <w:rsid w:val="00137E85"/>
    <w:rsid w:val="00137FAA"/>
    <w:rsid w:val="0014009D"/>
    <w:rsid w:val="00140CF9"/>
    <w:rsid w:val="00140FF8"/>
    <w:rsid w:val="00141234"/>
    <w:rsid w:val="001413D3"/>
    <w:rsid w:val="00141417"/>
    <w:rsid w:val="00141570"/>
    <w:rsid w:val="0014168E"/>
    <w:rsid w:val="0014168F"/>
    <w:rsid w:val="001416B6"/>
    <w:rsid w:val="00141980"/>
    <w:rsid w:val="00141FB9"/>
    <w:rsid w:val="00142077"/>
    <w:rsid w:val="001421A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0F5"/>
    <w:rsid w:val="0014560E"/>
    <w:rsid w:val="001456A7"/>
    <w:rsid w:val="001457A0"/>
    <w:rsid w:val="001459CA"/>
    <w:rsid w:val="00145B57"/>
    <w:rsid w:val="00145F02"/>
    <w:rsid w:val="0014629B"/>
    <w:rsid w:val="001462DA"/>
    <w:rsid w:val="001463A1"/>
    <w:rsid w:val="00146702"/>
    <w:rsid w:val="0014681B"/>
    <w:rsid w:val="00146823"/>
    <w:rsid w:val="001468AA"/>
    <w:rsid w:val="00146C59"/>
    <w:rsid w:val="00146D39"/>
    <w:rsid w:val="00146F5C"/>
    <w:rsid w:val="0014700A"/>
    <w:rsid w:val="00147113"/>
    <w:rsid w:val="00147200"/>
    <w:rsid w:val="00147984"/>
    <w:rsid w:val="001479DF"/>
    <w:rsid w:val="00147BE5"/>
    <w:rsid w:val="001501F7"/>
    <w:rsid w:val="0015045B"/>
    <w:rsid w:val="0015067A"/>
    <w:rsid w:val="00150709"/>
    <w:rsid w:val="001509E4"/>
    <w:rsid w:val="00150A72"/>
    <w:rsid w:val="00150BF2"/>
    <w:rsid w:val="00150C74"/>
    <w:rsid w:val="00150C9B"/>
    <w:rsid w:val="00150CED"/>
    <w:rsid w:val="001518C9"/>
    <w:rsid w:val="00151A8D"/>
    <w:rsid w:val="00151BE5"/>
    <w:rsid w:val="00151BF3"/>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7A"/>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E95"/>
    <w:rsid w:val="00155FBA"/>
    <w:rsid w:val="00155FEA"/>
    <w:rsid w:val="00156214"/>
    <w:rsid w:val="00156379"/>
    <w:rsid w:val="0015647D"/>
    <w:rsid w:val="00156710"/>
    <w:rsid w:val="001570D8"/>
    <w:rsid w:val="0015715F"/>
    <w:rsid w:val="0015737C"/>
    <w:rsid w:val="001573EC"/>
    <w:rsid w:val="00157421"/>
    <w:rsid w:val="0015784C"/>
    <w:rsid w:val="0015786C"/>
    <w:rsid w:val="00157A3A"/>
    <w:rsid w:val="00157AD4"/>
    <w:rsid w:val="00157AE0"/>
    <w:rsid w:val="00160278"/>
    <w:rsid w:val="0016065A"/>
    <w:rsid w:val="0016069E"/>
    <w:rsid w:val="001606A8"/>
    <w:rsid w:val="00160971"/>
    <w:rsid w:val="00160A09"/>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69A"/>
    <w:rsid w:val="001637D3"/>
    <w:rsid w:val="00163ACD"/>
    <w:rsid w:val="00163EA9"/>
    <w:rsid w:val="00163FF3"/>
    <w:rsid w:val="00164088"/>
    <w:rsid w:val="001640AD"/>
    <w:rsid w:val="00164234"/>
    <w:rsid w:val="0016439E"/>
    <w:rsid w:val="0016444E"/>
    <w:rsid w:val="001644DF"/>
    <w:rsid w:val="00164559"/>
    <w:rsid w:val="00164694"/>
    <w:rsid w:val="001649E6"/>
    <w:rsid w:val="001649F4"/>
    <w:rsid w:val="00164D62"/>
    <w:rsid w:val="00164F75"/>
    <w:rsid w:val="00165322"/>
    <w:rsid w:val="00165415"/>
    <w:rsid w:val="0016574B"/>
    <w:rsid w:val="001658BA"/>
    <w:rsid w:val="00165B31"/>
    <w:rsid w:val="00165B66"/>
    <w:rsid w:val="00165DE5"/>
    <w:rsid w:val="00165DE9"/>
    <w:rsid w:val="0016601B"/>
    <w:rsid w:val="0016613B"/>
    <w:rsid w:val="00166146"/>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5B"/>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EB3"/>
    <w:rsid w:val="00171F0C"/>
    <w:rsid w:val="001720FF"/>
    <w:rsid w:val="00172104"/>
    <w:rsid w:val="001724ED"/>
    <w:rsid w:val="00172511"/>
    <w:rsid w:val="00172783"/>
    <w:rsid w:val="00172897"/>
    <w:rsid w:val="0017290D"/>
    <w:rsid w:val="00172BBC"/>
    <w:rsid w:val="00172CA9"/>
    <w:rsid w:val="00172DB4"/>
    <w:rsid w:val="001731B5"/>
    <w:rsid w:val="00173525"/>
    <w:rsid w:val="001736A5"/>
    <w:rsid w:val="00173AA0"/>
    <w:rsid w:val="00173B01"/>
    <w:rsid w:val="00173CFF"/>
    <w:rsid w:val="00173ECD"/>
    <w:rsid w:val="00173F53"/>
    <w:rsid w:val="00173FA2"/>
    <w:rsid w:val="00174268"/>
    <w:rsid w:val="00174328"/>
    <w:rsid w:val="00174461"/>
    <w:rsid w:val="00174476"/>
    <w:rsid w:val="00174CA4"/>
    <w:rsid w:val="00174CC8"/>
    <w:rsid w:val="0017502F"/>
    <w:rsid w:val="0017510F"/>
    <w:rsid w:val="001751EB"/>
    <w:rsid w:val="00175255"/>
    <w:rsid w:val="0017542B"/>
    <w:rsid w:val="00175625"/>
    <w:rsid w:val="001759C3"/>
    <w:rsid w:val="00175A5B"/>
    <w:rsid w:val="00175B27"/>
    <w:rsid w:val="00175DD7"/>
    <w:rsid w:val="00175ED6"/>
    <w:rsid w:val="00175F7A"/>
    <w:rsid w:val="0017600C"/>
    <w:rsid w:val="0017605A"/>
    <w:rsid w:val="00176222"/>
    <w:rsid w:val="0017622A"/>
    <w:rsid w:val="001762A8"/>
    <w:rsid w:val="001762A9"/>
    <w:rsid w:val="001762DD"/>
    <w:rsid w:val="0017635F"/>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7EE"/>
    <w:rsid w:val="0018180B"/>
    <w:rsid w:val="001819A8"/>
    <w:rsid w:val="00181AD8"/>
    <w:rsid w:val="00181C6C"/>
    <w:rsid w:val="00181F80"/>
    <w:rsid w:val="00182096"/>
    <w:rsid w:val="00182111"/>
    <w:rsid w:val="001823CF"/>
    <w:rsid w:val="0018281E"/>
    <w:rsid w:val="0018284C"/>
    <w:rsid w:val="001829B9"/>
    <w:rsid w:val="001829F1"/>
    <w:rsid w:val="00182B2F"/>
    <w:rsid w:val="00182B6D"/>
    <w:rsid w:val="00182EA4"/>
    <w:rsid w:val="00182EF0"/>
    <w:rsid w:val="00182EFA"/>
    <w:rsid w:val="001831BC"/>
    <w:rsid w:val="001832F5"/>
    <w:rsid w:val="00183771"/>
    <w:rsid w:val="00183975"/>
    <w:rsid w:val="00183CEA"/>
    <w:rsid w:val="00183D63"/>
    <w:rsid w:val="00183E7C"/>
    <w:rsid w:val="001840F4"/>
    <w:rsid w:val="00184115"/>
    <w:rsid w:val="0018422E"/>
    <w:rsid w:val="00184388"/>
    <w:rsid w:val="00184392"/>
    <w:rsid w:val="00184D76"/>
    <w:rsid w:val="00184F6E"/>
    <w:rsid w:val="00185178"/>
    <w:rsid w:val="00185456"/>
    <w:rsid w:val="0018557D"/>
    <w:rsid w:val="00185605"/>
    <w:rsid w:val="0018560F"/>
    <w:rsid w:val="001856AA"/>
    <w:rsid w:val="00185769"/>
    <w:rsid w:val="00185A46"/>
    <w:rsid w:val="00185D41"/>
    <w:rsid w:val="00185D80"/>
    <w:rsid w:val="00185FA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76E"/>
    <w:rsid w:val="00187BCE"/>
    <w:rsid w:val="00187C19"/>
    <w:rsid w:val="00187C2A"/>
    <w:rsid w:val="00187D7E"/>
    <w:rsid w:val="00187ED4"/>
    <w:rsid w:val="00187FF1"/>
    <w:rsid w:val="0019016F"/>
    <w:rsid w:val="001901B2"/>
    <w:rsid w:val="001904C1"/>
    <w:rsid w:val="00190838"/>
    <w:rsid w:val="00190C8B"/>
    <w:rsid w:val="00190D83"/>
    <w:rsid w:val="00190F7C"/>
    <w:rsid w:val="00190F80"/>
    <w:rsid w:val="00191031"/>
    <w:rsid w:val="001912BF"/>
    <w:rsid w:val="001912DD"/>
    <w:rsid w:val="00191569"/>
    <w:rsid w:val="00191698"/>
    <w:rsid w:val="00191716"/>
    <w:rsid w:val="00191B34"/>
    <w:rsid w:val="00191E78"/>
    <w:rsid w:val="00191EFF"/>
    <w:rsid w:val="0019222C"/>
    <w:rsid w:val="001923ED"/>
    <w:rsid w:val="001925DC"/>
    <w:rsid w:val="001925F1"/>
    <w:rsid w:val="00192681"/>
    <w:rsid w:val="0019276B"/>
    <w:rsid w:val="0019277B"/>
    <w:rsid w:val="00192844"/>
    <w:rsid w:val="00192850"/>
    <w:rsid w:val="00192B84"/>
    <w:rsid w:val="00192BEC"/>
    <w:rsid w:val="00192CDE"/>
    <w:rsid w:val="00192D1B"/>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8C7"/>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11"/>
    <w:rsid w:val="001A1C2D"/>
    <w:rsid w:val="001A1F89"/>
    <w:rsid w:val="001A204D"/>
    <w:rsid w:val="001A2590"/>
    <w:rsid w:val="001A2879"/>
    <w:rsid w:val="001A2C68"/>
    <w:rsid w:val="001A2DE5"/>
    <w:rsid w:val="001A2EE5"/>
    <w:rsid w:val="001A2F38"/>
    <w:rsid w:val="001A311E"/>
    <w:rsid w:val="001A35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A7F2F"/>
    <w:rsid w:val="001B00CE"/>
    <w:rsid w:val="001B02AB"/>
    <w:rsid w:val="001B03DD"/>
    <w:rsid w:val="001B06C8"/>
    <w:rsid w:val="001B07EF"/>
    <w:rsid w:val="001B0903"/>
    <w:rsid w:val="001B0CD6"/>
    <w:rsid w:val="001B0CF1"/>
    <w:rsid w:val="001B0E44"/>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05"/>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4EA9"/>
    <w:rsid w:val="001B520D"/>
    <w:rsid w:val="001B5974"/>
    <w:rsid w:val="001B5A8F"/>
    <w:rsid w:val="001B5AD1"/>
    <w:rsid w:val="001B5C66"/>
    <w:rsid w:val="001B5FD5"/>
    <w:rsid w:val="001B62A0"/>
    <w:rsid w:val="001B65E6"/>
    <w:rsid w:val="001B6625"/>
    <w:rsid w:val="001B693B"/>
    <w:rsid w:val="001B6A03"/>
    <w:rsid w:val="001B6B2C"/>
    <w:rsid w:val="001B6F97"/>
    <w:rsid w:val="001B6FAA"/>
    <w:rsid w:val="001B703A"/>
    <w:rsid w:val="001B7187"/>
    <w:rsid w:val="001B71B9"/>
    <w:rsid w:val="001B71D3"/>
    <w:rsid w:val="001B771F"/>
    <w:rsid w:val="001B775C"/>
    <w:rsid w:val="001B7C22"/>
    <w:rsid w:val="001B7F81"/>
    <w:rsid w:val="001C06AE"/>
    <w:rsid w:val="001C0BA7"/>
    <w:rsid w:val="001C0CBE"/>
    <w:rsid w:val="001C151D"/>
    <w:rsid w:val="001C1607"/>
    <w:rsid w:val="001C16FD"/>
    <w:rsid w:val="001C1A08"/>
    <w:rsid w:val="001C1BC1"/>
    <w:rsid w:val="001C1D0E"/>
    <w:rsid w:val="001C1EAC"/>
    <w:rsid w:val="001C1FBA"/>
    <w:rsid w:val="001C1FE0"/>
    <w:rsid w:val="001C2031"/>
    <w:rsid w:val="001C21AC"/>
    <w:rsid w:val="001C2778"/>
    <w:rsid w:val="001C27A9"/>
    <w:rsid w:val="001C29A7"/>
    <w:rsid w:val="001C2ADC"/>
    <w:rsid w:val="001C2D37"/>
    <w:rsid w:val="001C2DFA"/>
    <w:rsid w:val="001C30BE"/>
    <w:rsid w:val="001C357B"/>
    <w:rsid w:val="001C374F"/>
    <w:rsid w:val="001C3870"/>
    <w:rsid w:val="001C3AAE"/>
    <w:rsid w:val="001C3CFB"/>
    <w:rsid w:val="001C4195"/>
    <w:rsid w:val="001C464F"/>
    <w:rsid w:val="001C47EB"/>
    <w:rsid w:val="001C4835"/>
    <w:rsid w:val="001C48FB"/>
    <w:rsid w:val="001C49E4"/>
    <w:rsid w:val="001C524F"/>
    <w:rsid w:val="001C54F2"/>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35D"/>
    <w:rsid w:val="001D1A10"/>
    <w:rsid w:val="001D1B2D"/>
    <w:rsid w:val="001D1B4D"/>
    <w:rsid w:val="001D1B5A"/>
    <w:rsid w:val="001D1C6D"/>
    <w:rsid w:val="001D1D55"/>
    <w:rsid w:val="001D1D9E"/>
    <w:rsid w:val="001D23D3"/>
    <w:rsid w:val="001D260E"/>
    <w:rsid w:val="001D27C2"/>
    <w:rsid w:val="001D28C6"/>
    <w:rsid w:val="001D2A61"/>
    <w:rsid w:val="001D2B86"/>
    <w:rsid w:val="001D30FB"/>
    <w:rsid w:val="001D33EB"/>
    <w:rsid w:val="001D360B"/>
    <w:rsid w:val="001D3B1F"/>
    <w:rsid w:val="001D3BFB"/>
    <w:rsid w:val="001D3C7D"/>
    <w:rsid w:val="001D3F58"/>
    <w:rsid w:val="001D4097"/>
    <w:rsid w:val="001D451E"/>
    <w:rsid w:val="001D45E5"/>
    <w:rsid w:val="001D4908"/>
    <w:rsid w:val="001D491E"/>
    <w:rsid w:val="001D4921"/>
    <w:rsid w:val="001D4A8E"/>
    <w:rsid w:val="001D4B1F"/>
    <w:rsid w:val="001D4D25"/>
    <w:rsid w:val="001D5150"/>
    <w:rsid w:val="001D51D3"/>
    <w:rsid w:val="001D5267"/>
    <w:rsid w:val="001D544C"/>
    <w:rsid w:val="001D5950"/>
    <w:rsid w:val="001D59AA"/>
    <w:rsid w:val="001D5A30"/>
    <w:rsid w:val="001D5BB4"/>
    <w:rsid w:val="001D5EB7"/>
    <w:rsid w:val="001D62CE"/>
    <w:rsid w:val="001D6746"/>
    <w:rsid w:val="001D68AC"/>
    <w:rsid w:val="001D68B0"/>
    <w:rsid w:val="001D6909"/>
    <w:rsid w:val="001D6A84"/>
    <w:rsid w:val="001D6A8F"/>
    <w:rsid w:val="001D6C5A"/>
    <w:rsid w:val="001D6E91"/>
    <w:rsid w:val="001D6FCC"/>
    <w:rsid w:val="001D6FD0"/>
    <w:rsid w:val="001D736D"/>
    <w:rsid w:val="001D7951"/>
    <w:rsid w:val="001D7FE2"/>
    <w:rsid w:val="001E04F2"/>
    <w:rsid w:val="001E06D4"/>
    <w:rsid w:val="001E0762"/>
    <w:rsid w:val="001E07DC"/>
    <w:rsid w:val="001E0ACB"/>
    <w:rsid w:val="001E0B16"/>
    <w:rsid w:val="001E0B4F"/>
    <w:rsid w:val="001E0C5C"/>
    <w:rsid w:val="001E0C8F"/>
    <w:rsid w:val="001E0E1E"/>
    <w:rsid w:val="001E12F1"/>
    <w:rsid w:val="001E1632"/>
    <w:rsid w:val="001E18E2"/>
    <w:rsid w:val="001E1934"/>
    <w:rsid w:val="001E1A59"/>
    <w:rsid w:val="001E1ACD"/>
    <w:rsid w:val="001E1B66"/>
    <w:rsid w:val="001E1B79"/>
    <w:rsid w:val="001E2350"/>
    <w:rsid w:val="001E25F4"/>
    <w:rsid w:val="001E2618"/>
    <w:rsid w:val="001E2AD4"/>
    <w:rsid w:val="001E2D79"/>
    <w:rsid w:val="001E33DE"/>
    <w:rsid w:val="001E35BD"/>
    <w:rsid w:val="001E3678"/>
    <w:rsid w:val="001E37D1"/>
    <w:rsid w:val="001E3BAB"/>
    <w:rsid w:val="001E3F76"/>
    <w:rsid w:val="001E40A0"/>
    <w:rsid w:val="001E40F0"/>
    <w:rsid w:val="001E421A"/>
    <w:rsid w:val="001E4282"/>
    <w:rsid w:val="001E42AC"/>
    <w:rsid w:val="001E42B3"/>
    <w:rsid w:val="001E42D7"/>
    <w:rsid w:val="001E4340"/>
    <w:rsid w:val="001E478E"/>
    <w:rsid w:val="001E4929"/>
    <w:rsid w:val="001E4B78"/>
    <w:rsid w:val="001E4D64"/>
    <w:rsid w:val="001E4E8A"/>
    <w:rsid w:val="001E4F1B"/>
    <w:rsid w:val="001E4F6D"/>
    <w:rsid w:val="001E505D"/>
    <w:rsid w:val="001E5318"/>
    <w:rsid w:val="001E590C"/>
    <w:rsid w:val="001E5912"/>
    <w:rsid w:val="001E5A60"/>
    <w:rsid w:val="001E5D39"/>
    <w:rsid w:val="001E61EB"/>
    <w:rsid w:val="001E65AC"/>
    <w:rsid w:val="001E6726"/>
    <w:rsid w:val="001E68BF"/>
    <w:rsid w:val="001E6BB3"/>
    <w:rsid w:val="001E6CB9"/>
    <w:rsid w:val="001E6E8E"/>
    <w:rsid w:val="001E6FC3"/>
    <w:rsid w:val="001E71B9"/>
    <w:rsid w:val="001E7225"/>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AB7"/>
    <w:rsid w:val="001F1D3C"/>
    <w:rsid w:val="001F201C"/>
    <w:rsid w:val="001F23E9"/>
    <w:rsid w:val="001F29D1"/>
    <w:rsid w:val="001F2D7A"/>
    <w:rsid w:val="001F2E90"/>
    <w:rsid w:val="001F2F17"/>
    <w:rsid w:val="001F316B"/>
    <w:rsid w:val="001F330C"/>
    <w:rsid w:val="001F3C1C"/>
    <w:rsid w:val="001F3D58"/>
    <w:rsid w:val="001F41B8"/>
    <w:rsid w:val="001F42EE"/>
    <w:rsid w:val="001F4341"/>
    <w:rsid w:val="001F442F"/>
    <w:rsid w:val="001F4856"/>
    <w:rsid w:val="001F49F4"/>
    <w:rsid w:val="001F4A2B"/>
    <w:rsid w:val="001F4BDF"/>
    <w:rsid w:val="001F4D32"/>
    <w:rsid w:val="001F4FF5"/>
    <w:rsid w:val="001F5003"/>
    <w:rsid w:val="001F50B9"/>
    <w:rsid w:val="001F50D1"/>
    <w:rsid w:val="001F5221"/>
    <w:rsid w:val="001F5413"/>
    <w:rsid w:val="001F5534"/>
    <w:rsid w:val="001F55BE"/>
    <w:rsid w:val="001F56DC"/>
    <w:rsid w:val="001F577D"/>
    <w:rsid w:val="001F59AC"/>
    <w:rsid w:val="001F5AD9"/>
    <w:rsid w:val="001F5AF0"/>
    <w:rsid w:val="001F5EF6"/>
    <w:rsid w:val="001F605E"/>
    <w:rsid w:val="001F62C2"/>
    <w:rsid w:val="001F64A2"/>
    <w:rsid w:val="001F64A5"/>
    <w:rsid w:val="001F655A"/>
    <w:rsid w:val="001F6684"/>
    <w:rsid w:val="001F672C"/>
    <w:rsid w:val="001F67E2"/>
    <w:rsid w:val="001F687E"/>
    <w:rsid w:val="001F694E"/>
    <w:rsid w:val="001F6A3C"/>
    <w:rsid w:val="001F6A74"/>
    <w:rsid w:val="001F6B74"/>
    <w:rsid w:val="001F6D5C"/>
    <w:rsid w:val="001F6EEB"/>
    <w:rsid w:val="001F72E9"/>
    <w:rsid w:val="001F7468"/>
    <w:rsid w:val="001F7796"/>
    <w:rsid w:val="001F77BA"/>
    <w:rsid w:val="001F7B0F"/>
    <w:rsid w:val="001F7C1E"/>
    <w:rsid w:val="001F7CA9"/>
    <w:rsid w:val="001F7F65"/>
    <w:rsid w:val="00200383"/>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0B"/>
    <w:rsid w:val="00203C2A"/>
    <w:rsid w:val="00203E4C"/>
    <w:rsid w:val="00203F84"/>
    <w:rsid w:val="002041ED"/>
    <w:rsid w:val="002042EE"/>
    <w:rsid w:val="002043A5"/>
    <w:rsid w:val="002049D5"/>
    <w:rsid w:val="00204B06"/>
    <w:rsid w:val="00204BAA"/>
    <w:rsid w:val="00204D02"/>
    <w:rsid w:val="00204DB2"/>
    <w:rsid w:val="002051BD"/>
    <w:rsid w:val="002052EF"/>
    <w:rsid w:val="00205952"/>
    <w:rsid w:val="00205A8B"/>
    <w:rsid w:val="00205C3E"/>
    <w:rsid w:val="00205C47"/>
    <w:rsid w:val="00205DAC"/>
    <w:rsid w:val="002061FD"/>
    <w:rsid w:val="00206217"/>
    <w:rsid w:val="0020637C"/>
    <w:rsid w:val="00206451"/>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773"/>
    <w:rsid w:val="00212805"/>
    <w:rsid w:val="00212944"/>
    <w:rsid w:val="00213C76"/>
    <w:rsid w:val="0021418C"/>
    <w:rsid w:val="00214338"/>
    <w:rsid w:val="0021460B"/>
    <w:rsid w:val="002147D9"/>
    <w:rsid w:val="00214CE7"/>
    <w:rsid w:val="00214E56"/>
    <w:rsid w:val="00214F2E"/>
    <w:rsid w:val="002150F6"/>
    <w:rsid w:val="00215106"/>
    <w:rsid w:val="002154CD"/>
    <w:rsid w:val="002155C0"/>
    <w:rsid w:val="00215626"/>
    <w:rsid w:val="00215643"/>
    <w:rsid w:val="0021564B"/>
    <w:rsid w:val="00215945"/>
    <w:rsid w:val="00215A03"/>
    <w:rsid w:val="00215B2C"/>
    <w:rsid w:val="00216237"/>
    <w:rsid w:val="0021624E"/>
    <w:rsid w:val="0021680A"/>
    <w:rsid w:val="0021681A"/>
    <w:rsid w:val="00216A57"/>
    <w:rsid w:val="00216BA2"/>
    <w:rsid w:val="002170CE"/>
    <w:rsid w:val="002170E2"/>
    <w:rsid w:val="0021723E"/>
    <w:rsid w:val="002172AC"/>
    <w:rsid w:val="00217453"/>
    <w:rsid w:val="002175FE"/>
    <w:rsid w:val="00217863"/>
    <w:rsid w:val="002178D2"/>
    <w:rsid w:val="00217A94"/>
    <w:rsid w:val="00217B33"/>
    <w:rsid w:val="00217B9A"/>
    <w:rsid w:val="00217CA9"/>
    <w:rsid w:val="00217D09"/>
    <w:rsid w:val="00217DA4"/>
    <w:rsid w:val="00217E0D"/>
    <w:rsid w:val="00217FC2"/>
    <w:rsid w:val="002203A2"/>
    <w:rsid w:val="00220D5C"/>
    <w:rsid w:val="00220FBF"/>
    <w:rsid w:val="00220FDF"/>
    <w:rsid w:val="00221135"/>
    <w:rsid w:val="002219DF"/>
    <w:rsid w:val="00221AAB"/>
    <w:rsid w:val="00221EA9"/>
    <w:rsid w:val="0022207C"/>
    <w:rsid w:val="0022248B"/>
    <w:rsid w:val="00222A2D"/>
    <w:rsid w:val="002235E8"/>
    <w:rsid w:val="002239BF"/>
    <w:rsid w:val="00223CCE"/>
    <w:rsid w:val="00223DDF"/>
    <w:rsid w:val="00224402"/>
    <w:rsid w:val="002247B1"/>
    <w:rsid w:val="00224907"/>
    <w:rsid w:val="00224F5E"/>
    <w:rsid w:val="0022530B"/>
    <w:rsid w:val="002254D9"/>
    <w:rsid w:val="00225542"/>
    <w:rsid w:val="002256B6"/>
    <w:rsid w:val="00225946"/>
    <w:rsid w:val="0022599C"/>
    <w:rsid w:val="00225E45"/>
    <w:rsid w:val="002266DE"/>
    <w:rsid w:val="002266E7"/>
    <w:rsid w:val="0022678C"/>
    <w:rsid w:val="00226B0D"/>
    <w:rsid w:val="00226BB1"/>
    <w:rsid w:val="00226BF4"/>
    <w:rsid w:val="00226D71"/>
    <w:rsid w:val="002273D4"/>
    <w:rsid w:val="0022762A"/>
    <w:rsid w:val="00227736"/>
    <w:rsid w:val="002279F2"/>
    <w:rsid w:val="00227C51"/>
    <w:rsid w:val="00227DEA"/>
    <w:rsid w:val="00227E55"/>
    <w:rsid w:val="00227FC5"/>
    <w:rsid w:val="00227FDC"/>
    <w:rsid w:val="00227FDD"/>
    <w:rsid w:val="0023003F"/>
    <w:rsid w:val="00230460"/>
    <w:rsid w:val="0023049B"/>
    <w:rsid w:val="00230AFA"/>
    <w:rsid w:val="00230B2F"/>
    <w:rsid w:val="00230C9E"/>
    <w:rsid w:val="00231274"/>
    <w:rsid w:val="00231421"/>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019"/>
    <w:rsid w:val="00236316"/>
    <w:rsid w:val="00236608"/>
    <w:rsid w:val="00236B5C"/>
    <w:rsid w:val="00236F38"/>
    <w:rsid w:val="00236FE9"/>
    <w:rsid w:val="0023703D"/>
    <w:rsid w:val="002372DE"/>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BDD"/>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BAE"/>
    <w:rsid w:val="00243C1B"/>
    <w:rsid w:val="00243E64"/>
    <w:rsid w:val="00243F54"/>
    <w:rsid w:val="002441C2"/>
    <w:rsid w:val="00244300"/>
    <w:rsid w:val="00244392"/>
    <w:rsid w:val="002449D0"/>
    <w:rsid w:val="00244CE3"/>
    <w:rsid w:val="002455B8"/>
    <w:rsid w:val="00245C48"/>
    <w:rsid w:val="00245FAF"/>
    <w:rsid w:val="0024629E"/>
    <w:rsid w:val="00246314"/>
    <w:rsid w:val="00246630"/>
    <w:rsid w:val="002467B8"/>
    <w:rsid w:val="002468EA"/>
    <w:rsid w:val="00246BC3"/>
    <w:rsid w:val="00246E7C"/>
    <w:rsid w:val="002470E1"/>
    <w:rsid w:val="002471FC"/>
    <w:rsid w:val="002472B6"/>
    <w:rsid w:val="00247478"/>
    <w:rsid w:val="00247712"/>
    <w:rsid w:val="00247A1A"/>
    <w:rsid w:val="00247BE8"/>
    <w:rsid w:val="00247D0B"/>
    <w:rsid w:val="00247E7A"/>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E67"/>
    <w:rsid w:val="00253F21"/>
    <w:rsid w:val="0025448A"/>
    <w:rsid w:val="002544F7"/>
    <w:rsid w:val="002547AE"/>
    <w:rsid w:val="00254973"/>
    <w:rsid w:val="00254ABE"/>
    <w:rsid w:val="00254B50"/>
    <w:rsid w:val="00254B9D"/>
    <w:rsid w:val="00254BCA"/>
    <w:rsid w:val="00254C7D"/>
    <w:rsid w:val="00254D0F"/>
    <w:rsid w:val="00255275"/>
    <w:rsid w:val="0025530F"/>
    <w:rsid w:val="002554AD"/>
    <w:rsid w:val="0025553B"/>
    <w:rsid w:val="002559CD"/>
    <w:rsid w:val="00255A0A"/>
    <w:rsid w:val="00255BA7"/>
    <w:rsid w:val="00255D53"/>
    <w:rsid w:val="00255E0F"/>
    <w:rsid w:val="00255FC4"/>
    <w:rsid w:val="002561F4"/>
    <w:rsid w:val="00256733"/>
    <w:rsid w:val="00256A5E"/>
    <w:rsid w:val="00256DC7"/>
    <w:rsid w:val="002572EE"/>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5F8"/>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2FF"/>
    <w:rsid w:val="002644F5"/>
    <w:rsid w:val="002645E7"/>
    <w:rsid w:val="00264609"/>
    <w:rsid w:val="0026473B"/>
    <w:rsid w:val="0026498A"/>
    <w:rsid w:val="00264CC2"/>
    <w:rsid w:val="00264F4B"/>
    <w:rsid w:val="002653A3"/>
    <w:rsid w:val="0026556D"/>
    <w:rsid w:val="002655DD"/>
    <w:rsid w:val="00265741"/>
    <w:rsid w:val="00265A49"/>
    <w:rsid w:val="00265B06"/>
    <w:rsid w:val="00265C47"/>
    <w:rsid w:val="00265E72"/>
    <w:rsid w:val="00265F6D"/>
    <w:rsid w:val="00266122"/>
    <w:rsid w:val="002662F1"/>
    <w:rsid w:val="002666A3"/>
    <w:rsid w:val="002667ED"/>
    <w:rsid w:val="00266CC5"/>
    <w:rsid w:val="00266D6A"/>
    <w:rsid w:val="00266F8C"/>
    <w:rsid w:val="00267450"/>
    <w:rsid w:val="0026772C"/>
    <w:rsid w:val="002677FD"/>
    <w:rsid w:val="002678B1"/>
    <w:rsid w:val="002678B9"/>
    <w:rsid w:val="00267999"/>
    <w:rsid w:val="00267BE4"/>
    <w:rsid w:val="00267CDC"/>
    <w:rsid w:val="00267EA1"/>
    <w:rsid w:val="00267ECD"/>
    <w:rsid w:val="00267F4E"/>
    <w:rsid w:val="002701AC"/>
    <w:rsid w:val="0027045F"/>
    <w:rsid w:val="0027082D"/>
    <w:rsid w:val="00270BD6"/>
    <w:rsid w:val="00270C17"/>
    <w:rsid w:val="00270CF0"/>
    <w:rsid w:val="00270D79"/>
    <w:rsid w:val="00270DF4"/>
    <w:rsid w:val="00270E92"/>
    <w:rsid w:val="00270F7B"/>
    <w:rsid w:val="00271113"/>
    <w:rsid w:val="0027138E"/>
    <w:rsid w:val="002715ED"/>
    <w:rsid w:val="002717D9"/>
    <w:rsid w:val="002718B4"/>
    <w:rsid w:val="00271A7D"/>
    <w:rsid w:val="00271B16"/>
    <w:rsid w:val="00271D80"/>
    <w:rsid w:val="002721E4"/>
    <w:rsid w:val="00272C48"/>
    <w:rsid w:val="00272CC8"/>
    <w:rsid w:val="00272FE2"/>
    <w:rsid w:val="00273185"/>
    <w:rsid w:val="00273264"/>
    <w:rsid w:val="002732FF"/>
    <w:rsid w:val="00273760"/>
    <w:rsid w:val="0027393A"/>
    <w:rsid w:val="00273B6E"/>
    <w:rsid w:val="00273BC7"/>
    <w:rsid w:val="00273D82"/>
    <w:rsid w:val="00273E27"/>
    <w:rsid w:val="00273E39"/>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490"/>
    <w:rsid w:val="0027661D"/>
    <w:rsid w:val="002766F3"/>
    <w:rsid w:val="002769DB"/>
    <w:rsid w:val="002769FD"/>
    <w:rsid w:val="00276AAB"/>
    <w:rsid w:val="00276C59"/>
    <w:rsid w:val="00276E60"/>
    <w:rsid w:val="002770E2"/>
    <w:rsid w:val="00277126"/>
    <w:rsid w:val="002771AE"/>
    <w:rsid w:val="0027733C"/>
    <w:rsid w:val="002775FC"/>
    <w:rsid w:val="00277862"/>
    <w:rsid w:val="00280168"/>
    <w:rsid w:val="00280600"/>
    <w:rsid w:val="002808E2"/>
    <w:rsid w:val="002808E6"/>
    <w:rsid w:val="002809EC"/>
    <w:rsid w:val="00280E49"/>
    <w:rsid w:val="0028122E"/>
    <w:rsid w:val="00281279"/>
    <w:rsid w:val="002818AA"/>
    <w:rsid w:val="00281BDB"/>
    <w:rsid w:val="00281FDC"/>
    <w:rsid w:val="0028226B"/>
    <w:rsid w:val="002822E8"/>
    <w:rsid w:val="00282519"/>
    <w:rsid w:val="00282603"/>
    <w:rsid w:val="002828FB"/>
    <w:rsid w:val="00282932"/>
    <w:rsid w:val="002829D0"/>
    <w:rsid w:val="00282A84"/>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3D3"/>
    <w:rsid w:val="00284580"/>
    <w:rsid w:val="002845F9"/>
    <w:rsid w:val="00284744"/>
    <w:rsid w:val="00284756"/>
    <w:rsid w:val="002847D5"/>
    <w:rsid w:val="002848DA"/>
    <w:rsid w:val="0028490C"/>
    <w:rsid w:val="002852DF"/>
    <w:rsid w:val="0028562E"/>
    <w:rsid w:val="00285A72"/>
    <w:rsid w:val="00285C5B"/>
    <w:rsid w:val="00285C5E"/>
    <w:rsid w:val="00285D85"/>
    <w:rsid w:val="0028602D"/>
    <w:rsid w:val="00286266"/>
    <w:rsid w:val="00286419"/>
    <w:rsid w:val="00286450"/>
    <w:rsid w:val="0028682C"/>
    <w:rsid w:val="00286A2C"/>
    <w:rsid w:val="00286AB3"/>
    <w:rsid w:val="00286CE5"/>
    <w:rsid w:val="00286E8D"/>
    <w:rsid w:val="00286F6F"/>
    <w:rsid w:val="0028726C"/>
    <w:rsid w:val="0028734C"/>
    <w:rsid w:val="002878AE"/>
    <w:rsid w:val="00287CA4"/>
    <w:rsid w:val="00287EFB"/>
    <w:rsid w:val="0029048C"/>
    <w:rsid w:val="0029052C"/>
    <w:rsid w:val="0029095B"/>
    <w:rsid w:val="002909C6"/>
    <w:rsid w:val="00290F09"/>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988"/>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7A"/>
    <w:rsid w:val="002A3082"/>
    <w:rsid w:val="002A3087"/>
    <w:rsid w:val="002A309B"/>
    <w:rsid w:val="002A3265"/>
    <w:rsid w:val="002A333C"/>
    <w:rsid w:val="002A33A2"/>
    <w:rsid w:val="002A3642"/>
    <w:rsid w:val="002A3BD9"/>
    <w:rsid w:val="002A3EAB"/>
    <w:rsid w:val="002A3F62"/>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9D9"/>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AD1"/>
    <w:rsid w:val="002B4C12"/>
    <w:rsid w:val="002B4D89"/>
    <w:rsid w:val="002B4F16"/>
    <w:rsid w:val="002B4F2B"/>
    <w:rsid w:val="002B4FD8"/>
    <w:rsid w:val="002B57D9"/>
    <w:rsid w:val="002B5896"/>
    <w:rsid w:val="002B58EE"/>
    <w:rsid w:val="002B5919"/>
    <w:rsid w:val="002B5CEE"/>
    <w:rsid w:val="002B5E41"/>
    <w:rsid w:val="002B5F72"/>
    <w:rsid w:val="002B5FF7"/>
    <w:rsid w:val="002B610C"/>
    <w:rsid w:val="002B661D"/>
    <w:rsid w:val="002B66D9"/>
    <w:rsid w:val="002B69BD"/>
    <w:rsid w:val="002B6B5F"/>
    <w:rsid w:val="002B6CC8"/>
    <w:rsid w:val="002B6D4C"/>
    <w:rsid w:val="002B6FA4"/>
    <w:rsid w:val="002B7268"/>
    <w:rsid w:val="002B767B"/>
    <w:rsid w:val="002B7B85"/>
    <w:rsid w:val="002B7F7A"/>
    <w:rsid w:val="002C000E"/>
    <w:rsid w:val="002C0029"/>
    <w:rsid w:val="002C01CB"/>
    <w:rsid w:val="002C02AF"/>
    <w:rsid w:val="002C03AA"/>
    <w:rsid w:val="002C0C2F"/>
    <w:rsid w:val="002C109C"/>
    <w:rsid w:val="002C12D3"/>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667"/>
    <w:rsid w:val="002C2734"/>
    <w:rsid w:val="002C2743"/>
    <w:rsid w:val="002C28A0"/>
    <w:rsid w:val="002C2B75"/>
    <w:rsid w:val="002C2D78"/>
    <w:rsid w:val="002C2F6C"/>
    <w:rsid w:val="002C30D2"/>
    <w:rsid w:val="002C3183"/>
    <w:rsid w:val="002C3476"/>
    <w:rsid w:val="002C358B"/>
    <w:rsid w:val="002C35CD"/>
    <w:rsid w:val="002C38A0"/>
    <w:rsid w:val="002C3DFB"/>
    <w:rsid w:val="002C3ECE"/>
    <w:rsid w:val="002C3ED4"/>
    <w:rsid w:val="002C3F47"/>
    <w:rsid w:val="002C40D4"/>
    <w:rsid w:val="002C4186"/>
    <w:rsid w:val="002C4188"/>
    <w:rsid w:val="002C41E6"/>
    <w:rsid w:val="002C43A7"/>
    <w:rsid w:val="002C451F"/>
    <w:rsid w:val="002C45E5"/>
    <w:rsid w:val="002C4703"/>
    <w:rsid w:val="002C4B70"/>
    <w:rsid w:val="002C4BFC"/>
    <w:rsid w:val="002C52E2"/>
    <w:rsid w:val="002C530F"/>
    <w:rsid w:val="002C5344"/>
    <w:rsid w:val="002C5549"/>
    <w:rsid w:val="002C5590"/>
    <w:rsid w:val="002C570C"/>
    <w:rsid w:val="002C579F"/>
    <w:rsid w:val="002C5ACF"/>
    <w:rsid w:val="002C5C97"/>
    <w:rsid w:val="002C5F89"/>
    <w:rsid w:val="002C60DE"/>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5F9"/>
    <w:rsid w:val="002D1821"/>
    <w:rsid w:val="002D187C"/>
    <w:rsid w:val="002D188F"/>
    <w:rsid w:val="002D1AF6"/>
    <w:rsid w:val="002D1BCD"/>
    <w:rsid w:val="002D20F0"/>
    <w:rsid w:val="002D217F"/>
    <w:rsid w:val="002D22CC"/>
    <w:rsid w:val="002D23F3"/>
    <w:rsid w:val="002D261B"/>
    <w:rsid w:val="002D26B6"/>
    <w:rsid w:val="002D2798"/>
    <w:rsid w:val="002D2A81"/>
    <w:rsid w:val="002D2CB9"/>
    <w:rsid w:val="002D2D99"/>
    <w:rsid w:val="002D2EB1"/>
    <w:rsid w:val="002D2FF4"/>
    <w:rsid w:val="002D3079"/>
    <w:rsid w:val="002D31AA"/>
    <w:rsid w:val="002D31AF"/>
    <w:rsid w:val="002D3637"/>
    <w:rsid w:val="002D377C"/>
    <w:rsid w:val="002D39A6"/>
    <w:rsid w:val="002D3AFC"/>
    <w:rsid w:val="002D3B08"/>
    <w:rsid w:val="002D3B3F"/>
    <w:rsid w:val="002D3C3B"/>
    <w:rsid w:val="002D3C6C"/>
    <w:rsid w:val="002D3D4A"/>
    <w:rsid w:val="002D4040"/>
    <w:rsid w:val="002D41C3"/>
    <w:rsid w:val="002D43A3"/>
    <w:rsid w:val="002D480F"/>
    <w:rsid w:val="002D4829"/>
    <w:rsid w:val="002D4F96"/>
    <w:rsid w:val="002D54B4"/>
    <w:rsid w:val="002D5671"/>
    <w:rsid w:val="002D5CC2"/>
    <w:rsid w:val="002D5D01"/>
    <w:rsid w:val="002D5DC3"/>
    <w:rsid w:val="002D5E57"/>
    <w:rsid w:val="002D5F24"/>
    <w:rsid w:val="002D606D"/>
    <w:rsid w:val="002D615C"/>
    <w:rsid w:val="002D61F0"/>
    <w:rsid w:val="002D6725"/>
    <w:rsid w:val="002D6A2F"/>
    <w:rsid w:val="002D6BCB"/>
    <w:rsid w:val="002D6C90"/>
    <w:rsid w:val="002D6D72"/>
    <w:rsid w:val="002D6E3B"/>
    <w:rsid w:val="002D6E76"/>
    <w:rsid w:val="002D70C7"/>
    <w:rsid w:val="002D71A2"/>
    <w:rsid w:val="002D7290"/>
    <w:rsid w:val="002D7386"/>
    <w:rsid w:val="002D7391"/>
    <w:rsid w:val="002D7510"/>
    <w:rsid w:val="002D75D4"/>
    <w:rsid w:val="002D75D9"/>
    <w:rsid w:val="002D77E1"/>
    <w:rsid w:val="002D77F1"/>
    <w:rsid w:val="002D78DA"/>
    <w:rsid w:val="002D7916"/>
    <w:rsid w:val="002D7E37"/>
    <w:rsid w:val="002E000D"/>
    <w:rsid w:val="002E018D"/>
    <w:rsid w:val="002E01FB"/>
    <w:rsid w:val="002E0A8F"/>
    <w:rsid w:val="002E0AFA"/>
    <w:rsid w:val="002E0D33"/>
    <w:rsid w:val="002E0EB0"/>
    <w:rsid w:val="002E12FC"/>
    <w:rsid w:val="002E1348"/>
    <w:rsid w:val="002E163D"/>
    <w:rsid w:val="002E1CDF"/>
    <w:rsid w:val="002E1EB1"/>
    <w:rsid w:val="002E20A1"/>
    <w:rsid w:val="002E2663"/>
    <w:rsid w:val="002E2813"/>
    <w:rsid w:val="002E297B"/>
    <w:rsid w:val="002E2BED"/>
    <w:rsid w:val="002E2C71"/>
    <w:rsid w:val="002E2CD8"/>
    <w:rsid w:val="002E2F9A"/>
    <w:rsid w:val="002E31FC"/>
    <w:rsid w:val="002E3233"/>
    <w:rsid w:val="002E3258"/>
    <w:rsid w:val="002E3480"/>
    <w:rsid w:val="002E35AF"/>
    <w:rsid w:val="002E3AF8"/>
    <w:rsid w:val="002E3CC6"/>
    <w:rsid w:val="002E4016"/>
    <w:rsid w:val="002E44B8"/>
    <w:rsid w:val="002E44C3"/>
    <w:rsid w:val="002E47FB"/>
    <w:rsid w:val="002E48B5"/>
    <w:rsid w:val="002E4A50"/>
    <w:rsid w:val="002E4C5E"/>
    <w:rsid w:val="002E4EBC"/>
    <w:rsid w:val="002E4F4C"/>
    <w:rsid w:val="002E5083"/>
    <w:rsid w:val="002E508A"/>
    <w:rsid w:val="002E5435"/>
    <w:rsid w:val="002E54ED"/>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9D4"/>
    <w:rsid w:val="002E6A65"/>
    <w:rsid w:val="002E6A78"/>
    <w:rsid w:val="002E6AA3"/>
    <w:rsid w:val="002E6C89"/>
    <w:rsid w:val="002E6E1D"/>
    <w:rsid w:val="002E6EFB"/>
    <w:rsid w:val="002E6F91"/>
    <w:rsid w:val="002E70CE"/>
    <w:rsid w:val="002E76A0"/>
    <w:rsid w:val="002E7A2A"/>
    <w:rsid w:val="002E7B08"/>
    <w:rsid w:val="002F0253"/>
    <w:rsid w:val="002F0902"/>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C9"/>
    <w:rsid w:val="002F27ED"/>
    <w:rsid w:val="002F29D3"/>
    <w:rsid w:val="002F2E22"/>
    <w:rsid w:val="002F330D"/>
    <w:rsid w:val="002F33D1"/>
    <w:rsid w:val="002F3438"/>
    <w:rsid w:val="002F36E3"/>
    <w:rsid w:val="002F37E2"/>
    <w:rsid w:val="002F38DC"/>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A89"/>
    <w:rsid w:val="002F6B0B"/>
    <w:rsid w:val="002F6B38"/>
    <w:rsid w:val="002F6EE2"/>
    <w:rsid w:val="002F73C8"/>
    <w:rsid w:val="002F74DE"/>
    <w:rsid w:val="002F7955"/>
    <w:rsid w:val="002F7C4A"/>
    <w:rsid w:val="00300267"/>
    <w:rsid w:val="003004D5"/>
    <w:rsid w:val="00300993"/>
    <w:rsid w:val="00300A3C"/>
    <w:rsid w:val="00300AB2"/>
    <w:rsid w:val="00300D1B"/>
    <w:rsid w:val="00301078"/>
    <w:rsid w:val="003011C6"/>
    <w:rsid w:val="003018C7"/>
    <w:rsid w:val="00301A35"/>
    <w:rsid w:val="00301CA9"/>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85"/>
    <w:rsid w:val="00306094"/>
    <w:rsid w:val="00306292"/>
    <w:rsid w:val="003062F1"/>
    <w:rsid w:val="0030637C"/>
    <w:rsid w:val="00306CFD"/>
    <w:rsid w:val="00306DC2"/>
    <w:rsid w:val="00306E36"/>
    <w:rsid w:val="003072BE"/>
    <w:rsid w:val="003073D5"/>
    <w:rsid w:val="003075B3"/>
    <w:rsid w:val="0030782D"/>
    <w:rsid w:val="00307BCE"/>
    <w:rsid w:val="00307D64"/>
    <w:rsid w:val="00307F6D"/>
    <w:rsid w:val="00310156"/>
    <w:rsid w:val="0031027E"/>
    <w:rsid w:val="003103BD"/>
    <w:rsid w:val="0031093E"/>
    <w:rsid w:val="00310CB5"/>
    <w:rsid w:val="003115EC"/>
    <w:rsid w:val="0031179F"/>
    <w:rsid w:val="003117D8"/>
    <w:rsid w:val="00311C7B"/>
    <w:rsid w:val="00311EA4"/>
    <w:rsid w:val="00312093"/>
    <w:rsid w:val="0031215B"/>
    <w:rsid w:val="003122E5"/>
    <w:rsid w:val="00312380"/>
    <w:rsid w:val="0031238F"/>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07B"/>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93"/>
    <w:rsid w:val="00320741"/>
    <w:rsid w:val="00320925"/>
    <w:rsid w:val="00320A48"/>
    <w:rsid w:val="00320A56"/>
    <w:rsid w:val="00320A90"/>
    <w:rsid w:val="00320C55"/>
    <w:rsid w:val="00321046"/>
    <w:rsid w:val="003217BE"/>
    <w:rsid w:val="003217CF"/>
    <w:rsid w:val="00321869"/>
    <w:rsid w:val="00321949"/>
    <w:rsid w:val="00321FCA"/>
    <w:rsid w:val="003220A7"/>
    <w:rsid w:val="0032215A"/>
    <w:rsid w:val="00322166"/>
    <w:rsid w:val="003223E3"/>
    <w:rsid w:val="003229FD"/>
    <w:rsid w:val="00322B01"/>
    <w:rsid w:val="00323136"/>
    <w:rsid w:val="003231A8"/>
    <w:rsid w:val="0032324F"/>
    <w:rsid w:val="0032359A"/>
    <w:rsid w:val="003239EC"/>
    <w:rsid w:val="00323A47"/>
    <w:rsid w:val="00323AAF"/>
    <w:rsid w:val="00323BDD"/>
    <w:rsid w:val="00323C81"/>
    <w:rsid w:val="00323CA3"/>
    <w:rsid w:val="00323FF0"/>
    <w:rsid w:val="0032419D"/>
    <w:rsid w:val="003242C7"/>
    <w:rsid w:val="00324321"/>
    <w:rsid w:val="003243A2"/>
    <w:rsid w:val="0032448C"/>
    <w:rsid w:val="00324646"/>
    <w:rsid w:val="003246E1"/>
    <w:rsid w:val="003249A0"/>
    <w:rsid w:val="003249BB"/>
    <w:rsid w:val="00324A92"/>
    <w:rsid w:val="00324E7A"/>
    <w:rsid w:val="00324EF2"/>
    <w:rsid w:val="003252C1"/>
    <w:rsid w:val="00325702"/>
    <w:rsid w:val="00325742"/>
    <w:rsid w:val="00325762"/>
    <w:rsid w:val="00325794"/>
    <w:rsid w:val="003258E2"/>
    <w:rsid w:val="00325BD1"/>
    <w:rsid w:val="00325BF4"/>
    <w:rsid w:val="00326084"/>
    <w:rsid w:val="00326195"/>
    <w:rsid w:val="003262AE"/>
    <w:rsid w:val="0032633C"/>
    <w:rsid w:val="0032673B"/>
    <w:rsid w:val="00326A65"/>
    <w:rsid w:val="00326FAF"/>
    <w:rsid w:val="00326FF5"/>
    <w:rsid w:val="00327258"/>
    <w:rsid w:val="0032725B"/>
    <w:rsid w:val="00327314"/>
    <w:rsid w:val="00327429"/>
    <w:rsid w:val="0032744B"/>
    <w:rsid w:val="00327554"/>
    <w:rsid w:val="003277A5"/>
    <w:rsid w:val="0032799F"/>
    <w:rsid w:val="00327AFF"/>
    <w:rsid w:val="00327BFA"/>
    <w:rsid w:val="00327D7E"/>
    <w:rsid w:val="00327F81"/>
    <w:rsid w:val="00330129"/>
    <w:rsid w:val="00330749"/>
    <w:rsid w:val="003309D1"/>
    <w:rsid w:val="00330A49"/>
    <w:rsid w:val="00330A77"/>
    <w:rsid w:val="00330F77"/>
    <w:rsid w:val="00331351"/>
    <w:rsid w:val="00331413"/>
    <w:rsid w:val="003315B7"/>
    <w:rsid w:val="0033191F"/>
    <w:rsid w:val="00331A49"/>
    <w:rsid w:val="00331BDB"/>
    <w:rsid w:val="00331C24"/>
    <w:rsid w:val="00331EFF"/>
    <w:rsid w:val="00332079"/>
    <w:rsid w:val="003321A0"/>
    <w:rsid w:val="00332667"/>
    <w:rsid w:val="00332876"/>
    <w:rsid w:val="0033290C"/>
    <w:rsid w:val="003329AC"/>
    <w:rsid w:val="00332BCF"/>
    <w:rsid w:val="00332E0E"/>
    <w:rsid w:val="00332E4D"/>
    <w:rsid w:val="00332EE4"/>
    <w:rsid w:val="00333064"/>
    <w:rsid w:val="00333547"/>
    <w:rsid w:val="0033395A"/>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6F28"/>
    <w:rsid w:val="00337000"/>
    <w:rsid w:val="003371D6"/>
    <w:rsid w:val="00337209"/>
    <w:rsid w:val="003372D4"/>
    <w:rsid w:val="00337408"/>
    <w:rsid w:val="00337549"/>
    <w:rsid w:val="003375B3"/>
    <w:rsid w:val="003376E7"/>
    <w:rsid w:val="003378CD"/>
    <w:rsid w:val="003378FA"/>
    <w:rsid w:val="00337B51"/>
    <w:rsid w:val="00337D25"/>
    <w:rsid w:val="00337DBD"/>
    <w:rsid w:val="00337E9E"/>
    <w:rsid w:val="00340533"/>
    <w:rsid w:val="003407F7"/>
    <w:rsid w:val="0034084C"/>
    <w:rsid w:val="0034097F"/>
    <w:rsid w:val="00340C21"/>
    <w:rsid w:val="00340CF7"/>
    <w:rsid w:val="00341083"/>
    <w:rsid w:val="0034120D"/>
    <w:rsid w:val="00341864"/>
    <w:rsid w:val="00341A13"/>
    <w:rsid w:val="00341A4F"/>
    <w:rsid w:val="00341E52"/>
    <w:rsid w:val="00341FA9"/>
    <w:rsid w:val="0034248B"/>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588F"/>
    <w:rsid w:val="0034606D"/>
    <w:rsid w:val="003468D0"/>
    <w:rsid w:val="00346A98"/>
    <w:rsid w:val="00346BDE"/>
    <w:rsid w:val="00346D9F"/>
    <w:rsid w:val="00346DC8"/>
    <w:rsid w:val="00346E6C"/>
    <w:rsid w:val="00346EC0"/>
    <w:rsid w:val="00346EFB"/>
    <w:rsid w:val="00346F18"/>
    <w:rsid w:val="00346FF3"/>
    <w:rsid w:val="003475E1"/>
    <w:rsid w:val="00347853"/>
    <w:rsid w:val="0034792F"/>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B53"/>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4F5D"/>
    <w:rsid w:val="003551B0"/>
    <w:rsid w:val="003557A2"/>
    <w:rsid w:val="00355982"/>
    <w:rsid w:val="00355A8C"/>
    <w:rsid w:val="00355C4E"/>
    <w:rsid w:val="00355D0C"/>
    <w:rsid w:val="0035618A"/>
    <w:rsid w:val="003565EA"/>
    <w:rsid w:val="003567D6"/>
    <w:rsid w:val="00356823"/>
    <w:rsid w:val="00356863"/>
    <w:rsid w:val="00356BDA"/>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48"/>
    <w:rsid w:val="00360C5C"/>
    <w:rsid w:val="00360D11"/>
    <w:rsid w:val="00360FB5"/>
    <w:rsid w:val="0036115F"/>
    <w:rsid w:val="00361170"/>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6F6"/>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46"/>
    <w:rsid w:val="003667C4"/>
    <w:rsid w:val="00366A7B"/>
    <w:rsid w:val="00366A9F"/>
    <w:rsid w:val="00366C95"/>
    <w:rsid w:val="00367495"/>
    <w:rsid w:val="00367715"/>
    <w:rsid w:val="0036772A"/>
    <w:rsid w:val="0036794B"/>
    <w:rsid w:val="00367A35"/>
    <w:rsid w:val="00367AE1"/>
    <w:rsid w:val="00367C16"/>
    <w:rsid w:val="0037012B"/>
    <w:rsid w:val="00370215"/>
    <w:rsid w:val="003702A4"/>
    <w:rsid w:val="0037037C"/>
    <w:rsid w:val="0037081F"/>
    <w:rsid w:val="003708F8"/>
    <w:rsid w:val="00370EC2"/>
    <w:rsid w:val="0037114B"/>
    <w:rsid w:val="003711FB"/>
    <w:rsid w:val="003714D0"/>
    <w:rsid w:val="0037151A"/>
    <w:rsid w:val="00371561"/>
    <w:rsid w:val="00371998"/>
    <w:rsid w:val="00371D3A"/>
    <w:rsid w:val="00371FB6"/>
    <w:rsid w:val="00371FFA"/>
    <w:rsid w:val="0037216D"/>
    <w:rsid w:val="0037232D"/>
    <w:rsid w:val="00372440"/>
    <w:rsid w:val="00372461"/>
    <w:rsid w:val="00372505"/>
    <w:rsid w:val="003726B8"/>
    <w:rsid w:val="003726C2"/>
    <w:rsid w:val="0037274C"/>
    <w:rsid w:val="00372BEA"/>
    <w:rsid w:val="00373170"/>
    <w:rsid w:val="0037322E"/>
    <w:rsid w:val="0037380C"/>
    <w:rsid w:val="00373A9E"/>
    <w:rsid w:val="00373AD5"/>
    <w:rsid w:val="00373B32"/>
    <w:rsid w:val="00373E7F"/>
    <w:rsid w:val="0037401C"/>
    <w:rsid w:val="003745E4"/>
    <w:rsid w:val="003746A1"/>
    <w:rsid w:val="00374A8B"/>
    <w:rsid w:val="00374C6A"/>
    <w:rsid w:val="00374DB6"/>
    <w:rsid w:val="00374F49"/>
    <w:rsid w:val="003750DD"/>
    <w:rsid w:val="003751AA"/>
    <w:rsid w:val="00375381"/>
    <w:rsid w:val="003755A6"/>
    <w:rsid w:val="00375707"/>
    <w:rsid w:val="003757E6"/>
    <w:rsid w:val="00375872"/>
    <w:rsid w:val="00375B4C"/>
    <w:rsid w:val="003760DD"/>
    <w:rsid w:val="00376123"/>
    <w:rsid w:val="0037659D"/>
    <w:rsid w:val="0037676D"/>
    <w:rsid w:val="003768A5"/>
    <w:rsid w:val="00376A26"/>
    <w:rsid w:val="00376C51"/>
    <w:rsid w:val="00376EF9"/>
    <w:rsid w:val="00376FA8"/>
    <w:rsid w:val="0037731F"/>
    <w:rsid w:val="003773B9"/>
    <w:rsid w:val="0037742E"/>
    <w:rsid w:val="00377926"/>
    <w:rsid w:val="00377AA8"/>
    <w:rsid w:val="00377C2F"/>
    <w:rsid w:val="00377DD0"/>
    <w:rsid w:val="00377F9D"/>
    <w:rsid w:val="003802F5"/>
    <w:rsid w:val="003802FE"/>
    <w:rsid w:val="00380463"/>
    <w:rsid w:val="003806ED"/>
    <w:rsid w:val="003807EE"/>
    <w:rsid w:val="00380834"/>
    <w:rsid w:val="0038095A"/>
    <w:rsid w:val="0038099F"/>
    <w:rsid w:val="00380A4F"/>
    <w:rsid w:val="00380FE7"/>
    <w:rsid w:val="0038105E"/>
    <w:rsid w:val="0038128B"/>
    <w:rsid w:val="0038129B"/>
    <w:rsid w:val="0038133E"/>
    <w:rsid w:val="00381461"/>
    <w:rsid w:val="003817DE"/>
    <w:rsid w:val="003818EA"/>
    <w:rsid w:val="00381D2F"/>
    <w:rsid w:val="00381F11"/>
    <w:rsid w:val="00382089"/>
    <w:rsid w:val="003821CD"/>
    <w:rsid w:val="003821CF"/>
    <w:rsid w:val="00382399"/>
    <w:rsid w:val="00382404"/>
    <w:rsid w:val="00382929"/>
    <w:rsid w:val="003829D7"/>
    <w:rsid w:val="00382CD0"/>
    <w:rsid w:val="00382E93"/>
    <w:rsid w:val="003832EF"/>
    <w:rsid w:val="003836A9"/>
    <w:rsid w:val="00383723"/>
    <w:rsid w:val="00383939"/>
    <w:rsid w:val="00383A46"/>
    <w:rsid w:val="00383CD6"/>
    <w:rsid w:val="00383D6D"/>
    <w:rsid w:val="00383E36"/>
    <w:rsid w:val="003843FF"/>
    <w:rsid w:val="0038465F"/>
    <w:rsid w:val="003846F9"/>
    <w:rsid w:val="0038473F"/>
    <w:rsid w:val="00384ABA"/>
    <w:rsid w:val="00384B61"/>
    <w:rsid w:val="00384D66"/>
    <w:rsid w:val="00384EC0"/>
    <w:rsid w:val="00385168"/>
    <w:rsid w:val="00385584"/>
    <w:rsid w:val="00385C2F"/>
    <w:rsid w:val="00386062"/>
    <w:rsid w:val="003860AA"/>
    <w:rsid w:val="003860EA"/>
    <w:rsid w:val="0038626C"/>
    <w:rsid w:val="00386457"/>
    <w:rsid w:val="00386D2A"/>
    <w:rsid w:val="00386D3B"/>
    <w:rsid w:val="0038714C"/>
    <w:rsid w:val="00387269"/>
    <w:rsid w:val="003872F3"/>
    <w:rsid w:val="003872F8"/>
    <w:rsid w:val="00387320"/>
    <w:rsid w:val="003873B7"/>
    <w:rsid w:val="003874ED"/>
    <w:rsid w:val="0038757E"/>
    <w:rsid w:val="0038787C"/>
    <w:rsid w:val="00387939"/>
    <w:rsid w:val="00387CA6"/>
    <w:rsid w:val="00387E45"/>
    <w:rsid w:val="00387E8A"/>
    <w:rsid w:val="00387F6E"/>
    <w:rsid w:val="0039028B"/>
    <w:rsid w:val="00390784"/>
    <w:rsid w:val="003908F9"/>
    <w:rsid w:val="00390BCD"/>
    <w:rsid w:val="00390D0A"/>
    <w:rsid w:val="00390E77"/>
    <w:rsid w:val="00390EC4"/>
    <w:rsid w:val="00390F69"/>
    <w:rsid w:val="00391265"/>
    <w:rsid w:val="00391327"/>
    <w:rsid w:val="00391842"/>
    <w:rsid w:val="0039187C"/>
    <w:rsid w:val="003918DD"/>
    <w:rsid w:val="003918E5"/>
    <w:rsid w:val="00391DEE"/>
    <w:rsid w:val="003920FF"/>
    <w:rsid w:val="00392482"/>
    <w:rsid w:val="00392708"/>
    <w:rsid w:val="00392A14"/>
    <w:rsid w:val="00392A8E"/>
    <w:rsid w:val="00392FB5"/>
    <w:rsid w:val="00393010"/>
    <w:rsid w:val="003932B7"/>
    <w:rsid w:val="0039390A"/>
    <w:rsid w:val="00393A2B"/>
    <w:rsid w:val="00393B65"/>
    <w:rsid w:val="00393C6A"/>
    <w:rsid w:val="00393CE2"/>
    <w:rsid w:val="00393D2B"/>
    <w:rsid w:val="00393DDD"/>
    <w:rsid w:val="00393DE2"/>
    <w:rsid w:val="00393DFD"/>
    <w:rsid w:val="00393EED"/>
    <w:rsid w:val="00393FA2"/>
    <w:rsid w:val="0039418B"/>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AC3"/>
    <w:rsid w:val="00395CB6"/>
    <w:rsid w:val="00395D67"/>
    <w:rsid w:val="00396000"/>
    <w:rsid w:val="003960D5"/>
    <w:rsid w:val="003962CA"/>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776"/>
    <w:rsid w:val="003A087B"/>
    <w:rsid w:val="003A099B"/>
    <w:rsid w:val="003A09AA"/>
    <w:rsid w:val="003A0B3B"/>
    <w:rsid w:val="003A0B4E"/>
    <w:rsid w:val="003A0BD9"/>
    <w:rsid w:val="003A0D8B"/>
    <w:rsid w:val="003A0DD8"/>
    <w:rsid w:val="003A0EB7"/>
    <w:rsid w:val="003A0F1E"/>
    <w:rsid w:val="003A0FFB"/>
    <w:rsid w:val="003A15B0"/>
    <w:rsid w:val="003A22C4"/>
    <w:rsid w:val="003A2461"/>
    <w:rsid w:val="003A2520"/>
    <w:rsid w:val="003A286B"/>
    <w:rsid w:val="003A296A"/>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76"/>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19"/>
    <w:rsid w:val="003B4D58"/>
    <w:rsid w:val="003B4E88"/>
    <w:rsid w:val="003B50CB"/>
    <w:rsid w:val="003B53CC"/>
    <w:rsid w:val="003B53D9"/>
    <w:rsid w:val="003B5534"/>
    <w:rsid w:val="003B5726"/>
    <w:rsid w:val="003B5EB9"/>
    <w:rsid w:val="003B60BB"/>
    <w:rsid w:val="003B6180"/>
    <w:rsid w:val="003B61C0"/>
    <w:rsid w:val="003B64D9"/>
    <w:rsid w:val="003B6599"/>
    <w:rsid w:val="003B65A0"/>
    <w:rsid w:val="003B6A8F"/>
    <w:rsid w:val="003B6AC6"/>
    <w:rsid w:val="003B6D1C"/>
    <w:rsid w:val="003B6FC8"/>
    <w:rsid w:val="003B71E5"/>
    <w:rsid w:val="003B7431"/>
    <w:rsid w:val="003B7967"/>
    <w:rsid w:val="003B7DCE"/>
    <w:rsid w:val="003B7E9A"/>
    <w:rsid w:val="003C07A6"/>
    <w:rsid w:val="003C08C8"/>
    <w:rsid w:val="003C0CEE"/>
    <w:rsid w:val="003C0D56"/>
    <w:rsid w:val="003C0DBD"/>
    <w:rsid w:val="003C0EE2"/>
    <w:rsid w:val="003C1058"/>
    <w:rsid w:val="003C106A"/>
    <w:rsid w:val="003C1433"/>
    <w:rsid w:val="003C19CE"/>
    <w:rsid w:val="003C1AA4"/>
    <w:rsid w:val="003C1B53"/>
    <w:rsid w:val="003C1C85"/>
    <w:rsid w:val="003C1C86"/>
    <w:rsid w:val="003C1E9C"/>
    <w:rsid w:val="003C208F"/>
    <w:rsid w:val="003C222E"/>
    <w:rsid w:val="003C2720"/>
    <w:rsid w:val="003C284E"/>
    <w:rsid w:val="003C294A"/>
    <w:rsid w:val="003C2B42"/>
    <w:rsid w:val="003C2F85"/>
    <w:rsid w:val="003C301F"/>
    <w:rsid w:val="003C3064"/>
    <w:rsid w:val="003C314B"/>
    <w:rsid w:val="003C3388"/>
    <w:rsid w:val="003C3975"/>
    <w:rsid w:val="003C3C89"/>
    <w:rsid w:val="003C3DC8"/>
    <w:rsid w:val="003C3EBB"/>
    <w:rsid w:val="003C40E9"/>
    <w:rsid w:val="003C42F9"/>
    <w:rsid w:val="003C43A9"/>
    <w:rsid w:val="003C446D"/>
    <w:rsid w:val="003C46E2"/>
    <w:rsid w:val="003C4A75"/>
    <w:rsid w:val="003C4AE0"/>
    <w:rsid w:val="003C4B7B"/>
    <w:rsid w:val="003C4D4A"/>
    <w:rsid w:val="003C4E4F"/>
    <w:rsid w:val="003C4F71"/>
    <w:rsid w:val="003C4FCB"/>
    <w:rsid w:val="003C520B"/>
    <w:rsid w:val="003C5339"/>
    <w:rsid w:val="003C53AF"/>
    <w:rsid w:val="003C58FD"/>
    <w:rsid w:val="003C5AF9"/>
    <w:rsid w:val="003C5C8A"/>
    <w:rsid w:val="003C5E1B"/>
    <w:rsid w:val="003C5F0A"/>
    <w:rsid w:val="003C5F29"/>
    <w:rsid w:val="003C6261"/>
    <w:rsid w:val="003C6502"/>
    <w:rsid w:val="003C66D0"/>
    <w:rsid w:val="003C72A6"/>
    <w:rsid w:val="003C73CD"/>
    <w:rsid w:val="003C754F"/>
    <w:rsid w:val="003C76CA"/>
    <w:rsid w:val="003C7738"/>
    <w:rsid w:val="003C7B58"/>
    <w:rsid w:val="003C7C90"/>
    <w:rsid w:val="003D015C"/>
    <w:rsid w:val="003D03F9"/>
    <w:rsid w:val="003D04E5"/>
    <w:rsid w:val="003D0521"/>
    <w:rsid w:val="003D0546"/>
    <w:rsid w:val="003D08B0"/>
    <w:rsid w:val="003D08FC"/>
    <w:rsid w:val="003D0934"/>
    <w:rsid w:val="003D0A41"/>
    <w:rsid w:val="003D0C44"/>
    <w:rsid w:val="003D102B"/>
    <w:rsid w:val="003D1166"/>
    <w:rsid w:val="003D1243"/>
    <w:rsid w:val="003D13CE"/>
    <w:rsid w:val="003D159F"/>
    <w:rsid w:val="003D1754"/>
    <w:rsid w:val="003D1825"/>
    <w:rsid w:val="003D1B92"/>
    <w:rsid w:val="003D1C75"/>
    <w:rsid w:val="003D1C8F"/>
    <w:rsid w:val="003D219E"/>
    <w:rsid w:val="003D2275"/>
    <w:rsid w:val="003D2277"/>
    <w:rsid w:val="003D22E8"/>
    <w:rsid w:val="003D293C"/>
    <w:rsid w:val="003D2C9B"/>
    <w:rsid w:val="003D2E3C"/>
    <w:rsid w:val="003D300F"/>
    <w:rsid w:val="003D3421"/>
    <w:rsid w:val="003D352C"/>
    <w:rsid w:val="003D3782"/>
    <w:rsid w:val="003D3798"/>
    <w:rsid w:val="003D3A43"/>
    <w:rsid w:val="003D3AE8"/>
    <w:rsid w:val="003D3EF0"/>
    <w:rsid w:val="003D4265"/>
    <w:rsid w:val="003D4279"/>
    <w:rsid w:val="003D42FF"/>
    <w:rsid w:val="003D43CF"/>
    <w:rsid w:val="003D4486"/>
    <w:rsid w:val="003D4548"/>
    <w:rsid w:val="003D45CF"/>
    <w:rsid w:val="003D48CB"/>
    <w:rsid w:val="003D4F37"/>
    <w:rsid w:val="003D4FC1"/>
    <w:rsid w:val="003D513E"/>
    <w:rsid w:val="003D52DD"/>
    <w:rsid w:val="003D5486"/>
    <w:rsid w:val="003D55E5"/>
    <w:rsid w:val="003D566D"/>
    <w:rsid w:val="003D5873"/>
    <w:rsid w:val="003D5974"/>
    <w:rsid w:val="003D5A8D"/>
    <w:rsid w:val="003D5B5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D3A"/>
    <w:rsid w:val="003D7E76"/>
    <w:rsid w:val="003E016A"/>
    <w:rsid w:val="003E07EC"/>
    <w:rsid w:val="003E090F"/>
    <w:rsid w:val="003E0936"/>
    <w:rsid w:val="003E0D77"/>
    <w:rsid w:val="003E1165"/>
    <w:rsid w:val="003E11E6"/>
    <w:rsid w:val="003E135E"/>
    <w:rsid w:val="003E1373"/>
    <w:rsid w:val="003E13DF"/>
    <w:rsid w:val="003E1688"/>
    <w:rsid w:val="003E172C"/>
    <w:rsid w:val="003E17F1"/>
    <w:rsid w:val="003E1887"/>
    <w:rsid w:val="003E1EB0"/>
    <w:rsid w:val="003E21B8"/>
    <w:rsid w:val="003E2434"/>
    <w:rsid w:val="003E251E"/>
    <w:rsid w:val="003E27F9"/>
    <w:rsid w:val="003E2C30"/>
    <w:rsid w:val="003E2CE3"/>
    <w:rsid w:val="003E2D0F"/>
    <w:rsid w:val="003E2E8C"/>
    <w:rsid w:val="003E2EDA"/>
    <w:rsid w:val="003E3295"/>
    <w:rsid w:val="003E33FB"/>
    <w:rsid w:val="003E354D"/>
    <w:rsid w:val="003E37F5"/>
    <w:rsid w:val="003E39FC"/>
    <w:rsid w:val="003E3D8F"/>
    <w:rsid w:val="003E4049"/>
    <w:rsid w:val="003E4275"/>
    <w:rsid w:val="003E4582"/>
    <w:rsid w:val="003E4845"/>
    <w:rsid w:val="003E4A0B"/>
    <w:rsid w:val="003E4B5F"/>
    <w:rsid w:val="003E4C21"/>
    <w:rsid w:val="003E4EAE"/>
    <w:rsid w:val="003E52E3"/>
    <w:rsid w:val="003E5482"/>
    <w:rsid w:val="003E58D8"/>
    <w:rsid w:val="003E596B"/>
    <w:rsid w:val="003E59F1"/>
    <w:rsid w:val="003E5A2C"/>
    <w:rsid w:val="003E5A71"/>
    <w:rsid w:val="003E5A9F"/>
    <w:rsid w:val="003E5BC8"/>
    <w:rsid w:val="003E5C9E"/>
    <w:rsid w:val="003E63C8"/>
    <w:rsid w:val="003E6630"/>
    <w:rsid w:val="003E671B"/>
    <w:rsid w:val="003E68A7"/>
    <w:rsid w:val="003E6949"/>
    <w:rsid w:val="003E6DD8"/>
    <w:rsid w:val="003E70B0"/>
    <w:rsid w:val="003E7158"/>
    <w:rsid w:val="003E736B"/>
    <w:rsid w:val="003E739C"/>
    <w:rsid w:val="003E746D"/>
    <w:rsid w:val="003E7570"/>
    <w:rsid w:val="003E782F"/>
    <w:rsid w:val="003E7BC4"/>
    <w:rsid w:val="003E7BE8"/>
    <w:rsid w:val="003E7CE6"/>
    <w:rsid w:val="003E7DDE"/>
    <w:rsid w:val="003E7E64"/>
    <w:rsid w:val="003E7E9D"/>
    <w:rsid w:val="003F01AE"/>
    <w:rsid w:val="003F03F8"/>
    <w:rsid w:val="003F0885"/>
    <w:rsid w:val="003F0C47"/>
    <w:rsid w:val="003F0E1A"/>
    <w:rsid w:val="003F0E27"/>
    <w:rsid w:val="003F0E34"/>
    <w:rsid w:val="003F0E3F"/>
    <w:rsid w:val="003F0E72"/>
    <w:rsid w:val="003F0EF0"/>
    <w:rsid w:val="003F0F4D"/>
    <w:rsid w:val="003F11AC"/>
    <w:rsid w:val="003F1627"/>
    <w:rsid w:val="003F1BAF"/>
    <w:rsid w:val="003F1DB8"/>
    <w:rsid w:val="003F1E22"/>
    <w:rsid w:val="003F1E84"/>
    <w:rsid w:val="003F1FEA"/>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3C9"/>
    <w:rsid w:val="003F57D4"/>
    <w:rsid w:val="003F5922"/>
    <w:rsid w:val="003F5BB3"/>
    <w:rsid w:val="003F5D1D"/>
    <w:rsid w:val="003F6365"/>
    <w:rsid w:val="003F64A2"/>
    <w:rsid w:val="003F6745"/>
    <w:rsid w:val="003F719E"/>
    <w:rsid w:val="003F71AB"/>
    <w:rsid w:val="003F72E0"/>
    <w:rsid w:val="003F7789"/>
    <w:rsid w:val="003F7995"/>
    <w:rsid w:val="003F7AA5"/>
    <w:rsid w:val="003F7C29"/>
    <w:rsid w:val="003F7DDF"/>
    <w:rsid w:val="00400603"/>
    <w:rsid w:val="00400C79"/>
    <w:rsid w:val="00400C83"/>
    <w:rsid w:val="00400E88"/>
    <w:rsid w:val="00400EC3"/>
    <w:rsid w:val="004012E1"/>
    <w:rsid w:val="00401323"/>
    <w:rsid w:val="0040168F"/>
    <w:rsid w:val="00401701"/>
    <w:rsid w:val="004017EE"/>
    <w:rsid w:val="004019AA"/>
    <w:rsid w:val="00401C48"/>
    <w:rsid w:val="00401CB5"/>
    <w:rsid w:val="00401CE5"/>
    <w:rsid w:val="004020C5"/>
    <w:rsid w:val="0040244D"/>
    <w:rsid w:val="004028A9"/>
    <w:rsid w:val="00402A32"/>
    <w:rsid w:val="00402A73"/>
    <w:rsid w:val="00402D0F"/>
    <w:rsid w:val="00402DB7"/>
    <w:rsid w:val="00402FE7"/>
    <w:rsid w:val="004030CE"/>
    <w:rsid w:val="0040324D"/>
    <w:rsid w:val="004033F5"/>
    <w:rsid w:val="00403510"/>
    <w:rsid w:val="0040363B"/>
    <w:rsid w:val="004038E9"/>
    <w:rsid w:val="00403A5E"/>
    <w:rsid w:val="00403AD9"/>
    <w:rsid w:val="00403AFD"/>
    <w:rsid w:val="00403DDF"/>
    <w:rsid w:val="00404250"/>
    <w:rsid w:val="004042AB"/>
    <w:rsid w:val="00404470"/>
    <w:rsid w:val="004044CD"/>
    <w:rsid w:val="00404544"/>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1CA"/>
    <w:rsid w:val="004062E1"/>
    <w:rsid w:val="00406589"/>
    <w:rsid w:val="0040666C"/>
    <w:rsid w:val="004066B6"/>
    <w:rsid w:val="00406A6E"/>
    <w:rsid w:val="00406EFB"/>
    <w:rsid w:val="00406F65"/>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96A"/>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392"/>
    <w:rsid w:val="00414421"/>
    <w:rsid w:val="004147B1"/>
    <w:rsid w:val="00414B95"/>
    <w:rsid w:val="00414BA0"/>
    <w:rsid w:val="00414C9A"/>
    <w:rsid w:val="00414CD5"/>
    <w:rsid w:val="00414E3E"/>
    <w:rsid w:val="00414E46"/>
    <w:rsid w:val="00415142"/>
    <w:rsid w:val="0041553F"/>
    <w:rsid w:val="00415545"/>
    <w:rsid w:val="004158F8"/>
    <w:rsid w:val="00415E4C"/>
    <w:rsid w:val="004160D8"/>
    <w:rsid w:val="0041613C"/>
    <w:rsid w:val="00416908"/>
    <w:rsid w:val="004169DA"/>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4A"/>
    <w:rsid w:val="00420BA7"/>
    <w:rsid w:val="00420CD3"/>
    <w:rsid w:val="00420FC4"/>
    <w:rsid w:val="00421060"/>
    <w:rsid w:val="00421524"/>
    <w:rsid w:val="004216BB"/>
    <w:rsid w:val="00421709"/>
    <w:rsid w:val="0042170B"/>
    <w:rsid w:val="004217B1"/>
    <w:rsid w:val="004217D7"/>
    <w:rsid w:val="0042197B"/>
    <w:rsid w:val="00421A98"/>
    <w:rsid w:val="00421BFA"/>
    <w:rsid w:val="00421D93"/>
    <w:rsid w:val="00422179"/>
    <w:rsid w:val="00422482"/>
    <w:rsid w:val="00422655"/>
    <w:rsid w:val="00422AB5"/>
    <w:rsid w:val="00422BED"/>
    <w:rsid w:val="00422D7B"/>
    <w:rsid w:val="00422E43"/>
    <w:rsid w:val="004233B6"/>
    <w:rsid w:val="00423578"/>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818"/>
    <w:rsid w:val="0042799D"/>
    <w:rsid w:val="00427A7A"/>
    <w:rsid w:val="00427E5D"/>
    <w:rsid w:val="0043051A"/>
    <w:rsid w:val="0043061F"/>
    <w:rsid w:val="00430712"/>
    <w:rsid w:val="0043089C"/>
    <w:rsid w:val="0043098D"/>
    <w:rsid w:val="00430D21"/>
    <w:rsid w:val="004310B3"/>
    <w:rsid w:val="00431129"/>
    <w:rsid w:val="0043153F"/>
    <w:rsid w:val="00431689"/>
    <w:rsid w:val="004316B7"/>
    <w:rsid w:val="00431798"/>
    <w:rsid w:val="0043183E"/>
    <w:rsid w:val="00431E35"/>
    <w:rsid w:val="00431FC5"/>
    <w:rsid w:val="00432455"/>
    <w:rsid w:val="00432622"/>
    <w:rsid w:val="00432783"/>
    <w:rsid w:val="004327A4"/>
    <w:rsid w:val="0043284D"/>
    <w:rsid w:val="00432971"/>
    <w:rsid w:val="00432AD7"/>
    <w:rsid w:val="00432B8C"/>
    <w:rsid w:val="00432BE2"/>
    <w:rsid w:val="00433129"/>
    <w:rsid w:val="00433293"/>
    <w:rsid w:val="00433510"/>
    <w:rsid w:val="004336AA"/>
    <w:rsid w:val="00433990"/>
    <w:rsid w:val="00433A22"/>
    <w:rsid w:val="00433FD5"/>
    <w:rsid w:val="004340CC"/>
    <w:rsid w:val="004340DF"/>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5D5C"/>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807"/>
    <w:rsid w:val="00441A74"/>
    <w:rsid w:val="00441BE6"/>
    <w:rsid w:val="00441D31"/>
    <w:rsid w:val="00441D9E"/>
    <w:rsid w:val="00441DD1"/>
    <w:rsid w:val="004420DF"/>
    <w:rsid w:val="00442518"/>
    <w:rsid w:val="00442641"/>
    <w:rsid w:val="00442722"/>
    <w:rsid w:val="004428A8"/>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4D3B"/>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B45"/>
    <w:rsid w:val="00447C18"/>
    <w:rsid w:val="00447F59"/>
    <w:rsid w:val="00447FA9"/>
    <w:rsid w:val="004500DA"/>
    <w:rsid w:val="004501A4"/>
    <w:rsid w:val="004502B6"/>
    <w:rsid w:val="00450314"/>
    <w:rsid w:val="00450542"/>
    <w:rsid w:val="00450CCA"/>
    <w:rsid w:val="00450EA8"/>
    <w:rsid w:val="00451147"/>
    <w:rsid w:val="004515EE"/>
    <w:rsid w:val="00451638"/>
    <w:rsid w:val="004516CE"/>
    <w:rsid w:val="004516DE"/>
    <w:rsid w:val="00451860"/>
    <w:rsid w:val="004519FB"/>
    <w:rsid w:val="00451CD7"/>
    <w:rsid w:val="00451D0F"/>
    <w:rsid w:val="00451E6E"/>
    <w:rsid w:val="00451F17"/>
    <w:rsid w:val="00452041"/>
    <w:rsid w:val="00452209"/>
    <w:rsid w:val="004522A9"/>
    <w:rsid w:val="004522B4"/>
    <w:rsid w:val="00452316"/>
    <w:rsid w:val="00452C4C"/>
    <w:rsid w:val="00453306"/>
    <w:rsid w:val="00453762"/>
    <w:rsid w:val="00453773"/>
    <w:rsid w:val="00453775"/>
    <w:rsid w:val="004537CB"/>
    <w:rsid w:val="004537F5"/>
    <w:rsid w:val="00453A72"/>
    <w:rsid w:val="00453BB0"/>
    <w:rsid w:val="00453C0B"/>
    <w:rsid w:val="00453D20"/>
    <w:rsid w:val="004542D3"/>
    <w:rsid w:val="0045438F"/>
    <w:rsid w:val="00454431"/>
    <w:rsid w:val="004544FD"/>
    <w:rsid w:val="00454664"/>
    <w:rsid w:val="004548D6"/>
    <w:rsid w:val="00454A22"/>
    <w:rsid w:val="00454ADD"/>
    <w:rsid w:val="00454C71"/>
    <w:rsid w:val="00454D42"/>
    <w:rsid w:val="00455123"/>
    <w:rsid w:val="004558F4"/>
    <w:rsid w:val="004559B7"/>
    <w:rsid w:val="00455D96"/>
    <w:rsid w:val="00455F46"/>
    <w:rsid w:val="00455F91"/>
    <w:rsid w:val="00455FC1"/>
    <w:rsid w:val="00456086"/>
    <w:rsid w:val="004560C4"/>
    <w:rsid w:val="00456147"/>
    <w:rsid w:val="004562E5"/>
    <w:rsid w:val="00456820"/>
    <w:rsid w:val="00456853"/>
    <w:rsid w:val="00456BA3"/>
    <w:rsid w:val="00456BD2"/>
    <w:rsid w:val="00456C32"/>
    <w:rsid w:val="00456FEE"/>
    <w:rsid w:val="00457074"/>
    <w:rsid w:val="004571B5"/>
    <w:rsid w:val="0045747E"/>
    <w:rsid w:val="004574E2"/>
    <w:rsid w:val="0045766D"/>
    <w:rsid w:val="00457699"/>
    <w:rsid w:val="004602D7"/>
    <w:rsid w:val="00460302"/>
    <w:rsid w:val="00460556"/>
    <w:rsid w:val="00460997"/>
    <w:rsid w:val="00460B11"/>
    <w:rsid w:val="00460B43"/>
    <w:rsid w:val="00460B5A"/>
    <w:rsid w:val="00460EBB"/>
    <w:rsid w:val="004611C8"/>
    <w:rsid w:val="004613CF"/>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CB3"/>
    <w:rsid w:val="00463E75"/>
    <w:rsid w:val="00464458"/>
    <w:rsid w:val="004644EE"/>
    <w:rsid w:val="0046453A"/>
    <w:rsid w:val="00464554"/>
    <w:rsid w:val="00464642"/>
    <w:rsid w:val="004647FC"/>
    <w:rsid w:val="00464D1F"/>
    <w:rsid w:val="00464D57"/>
    <w:rsid w:val="00464EB2"/>
    <w:rsid w:val="00464FAA"/>
    <w:rsid w:val="0046537E"/>
    <w:rsid w:val="00465394"/>
    <w:rsid w:val="00465554"/>
    <w:rsid w:val="00465702"/>
    <w:rsid w:val="00465921"/>
    <w:rsid w:val="00465BDB"/>
    <w:rsid w:val="00465F0A"/>
    <w:rsid w:val="0046630E"/>
    <w:rsid w:val="00466623"/>
    <w:rsid w:val="00466786"/>
    <w:rsid w:val="004667F4"/>
    <w:rsid w:val="00466FD3"/>
    <w:rsid w:val="00467039"/>
    <w:rsid w:val="004670F7"/>
    <w:rsid w:val="0046722E"/>
    <w:rsid w:val="004678EE"/>
    <w:rsid w:val="00467A8B"/>
    <w:rsid w:val="00467AB5"/>
    <w:rsid w:val="00467AFF"/>
    <w:rsid w:val="00467DCE"/>
    <w:rsid w:val="00467F07"/>
    <w:rsid w:val="0047007E"/>
    <w:rsid w:val="004706E8"/>
    <w:rsid w:val="004708DD"/>
    <w:rsid w:val="00470957"/>
    <w:rsid w:val="00470B4D"/>
    <w:rsid w:val="00470C44"/>
    <w:rsid w:val="00471055"/>
    <w:rsid w:val="00471779"/>
    <w:rsid w:val="00471838"/>
    <w:rsid w:val="00471BCF"/>
    <w:rsid w:val="00471F99"/>
    <w:rsid w:val="004720A0"/>
    <w:rsid w:val="00472205"/>
    <w:rsid w:val="00472327"/>
    <w:rsid w:val="00472783"/>
    <w:rsid w:val="00472E74"/>
    <w:rsid w:val="00472FFA"/>
    <w:rsid w:val="004730D0"/>
    <w:rsid w:val="00473370"/>
    <w:rsid w:val="00473891"/>
    <w:rsid w:val="00473A08"/>
    <w:rsid w:val="00473DC7"/>
    <w:rsid w:val="00474152"/>
    <w:rsid w:val="00474406"/>
    <w:rsid w:val="0047440B"/>
    <w:rsid w:val="00474694"/>
    <w:rsid w:val="00474979"/>
    <w:rsid w:val="0047497F"/>
    <w:rsid w:val="00474B43"/>
    <w:rsid w:val="00474C6E"/>
    <w:rsid w:val="00475023"/>
    <w:rsid w:val="0047546B"/>
    <w:rsid w:val="00475735"/>
    <w:rsid w:val="00475B27"/>
    <w:rsid w:val="00475D85"/>
    <w:rsid w:val="00475EE2"/>
    <w:rsid w:val="00476035"/>
    <w:rsid w:val="004760BF"/>
    <w:rsid w:val="00476216"/>
    <w:rsid w:val="0047639E"/>
    <w:rsid w:val="0047674E"/>
    <w:rsid w:val="0047687E"/>
    <w:rsid w:val="004776C5"/>
    <w:rsid w:val="004777BE"/>
    <w:rsid w:val="004778D5"/>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8A"/>
    <w:rsid w:val="00484703"/>
    <w:rsid w:val="00484B74"/>
    <w:rsid w:val="00484CEB"/>
    <w:rsid w:val="00484EEC"/>
    <w:rsid w:val="00485046"/>
    <w:rsid w:val="004850D8"/>
    <w:rsid w:val="004852F3"/>
    <w:rsid w:val="004852FD"/>
    <w:rsid w:val="004853B9"/>
    <w:rsid w:val="0048553F"/>
    <w:rsid w:val="00485566"/>
    <w:rsid w:val="004859BA"/>
    <w:rsid w:val="00485A25"/>
    <w:rsid w:val="00485AA9"/>
    <w:rsid w:val="00485AB8"/>
    <w:rsid w:val="00485B60"/>
    <w:rsid w:val="00485B9E"/>
    <w:rsid w:val="00485D81"/>
    <w:rsid w:val="00485D98"/>
    <w:rsid w:val="00486042"/>
    <w:rsid w:val="004860E7"/>
    <w:rsid w:val="00486447"/>
    <w:rsid w:val="00486648"/>
    <w:rsid w:val="00486728"/>
    <w:rsid w:val="00486730"/>
    <w:rsid w:val="0048677C"/>
    <w:rsid w:val="004867FC"/>
    <w:rsid w:val="00486858"/>
    <w:rsid w:val="00486B39"/>
    <w:rsid w:val="00486BBB"/>
    <w:rsid w:val="00486CE8"/>
    <w:rsid w:val="00486F48"/>
    <w:rsid w:val="00486FBD"/>
    <w:rsid w:val="0048719F"/>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1F92"/>
    <w:rsid w:val="00492125"/>
    <w:rsid w:val="004922A0"/>
    <w:rsid w:val="004925FB"/>
    <w:rsid w:val="0049273B"/>
    <w:rsid w:val="004928FC"/>
    <w:rsid w:val="0049291F"/>
    <w:rsid w:val="00492932"/>
    <w:rsid w:val="004929E6"/>
    <w:rsid w:val="004929EC"/>
    <w:rsid w:val="00492E76"/>
    <w:rsid w:val="004933D4"/>
    <w:rsid w:val="004934C5"/>
    <w:rsid w:val="00493552"/>
    <w:rsid w:val="00493688"/>
    <w:rsid w:val="00493726"/>
    <w:rsid w:val="00493905"/>
    <w:rsid w:val="00493A94"/>
    <w:rsid w:val="00493B6C"/>
    <w:rsid w:val="00493C92"/>
    <w:rsid w:val="00494025"/>
    <w:rsid w:val="00494166"/>
    <w:rsid w:val="004942BE"/>
    <w:rsid w:val="00494349"/>
    <w:rsid w:val="0049469F"/>
    <w:rsid w:val="00494804"/>
    <w:rsid w:val="00494C2B"/>
    <w:rsid w:val="00494C2F"/>
    <w:rsid w:val="00494E3E"/>
    <w:rsid w:val="004950CF"/>
    <w:rsid w:val="004950F6"/>
    <w:rsid w:val="00495221"/>
    <w:rsid w:val="004952B3"/>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269"/>
    <w:rsid w:val="004973DD"/>
    <w:rsid w:val="004974C5"/>
    <w:rsid w:val="00497516"/>
    <w:rsid w:val="00497673"/>
    <w:rsid w:val="0049776F"/>
    <w:rsid w:val="0049777F"/>
    <w:rsid w:val="004979A6"/>
    <w:rsid w:val="00497D86"/>
    <w:rsid w:val="00497DFB"/>
    <w:rsid w:val="00497EDD"/>
    <w:rsid w:val="00497F6C"/>
    <w:rsid w:val="004A02F4"/>
    <w:rsid w:val="004A038F"/>
    <w:rsid w:val="004A068E"/>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372"/>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718"/>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2DBF"/>
    <w:rsid w:val="004B332D"/>
    <w:rsid w:val="004B34C3"/>
    <w:rsid w:val="004B37F3"/>
    <w:rsid w:val="004B38B8"/>
    <w:rsid w:val="004B3C40"/>
    <w:rsid w:val="004B3CC7"/>
    <w:rsid w:val="004B3DD1"/>
    <w:rsid w:val="004B3E7C"/>
    <w:rsid w:val="004B3E9E"/>
    <w:rsid w:val="004B3FF3"/>
    <w:rsid w:val="004B4076"/>
    <w:rsid w:val="004B42E0"/>
    <w:rsid w:val="004B4307"/>
    <w:rsid w:val="004B48BB"/>
    <w:rsid w:val="004B49C1"/>
    <w:rsid w:val="004B4D37"/>
    <w:rsid w:val="004B4D4D"/>
    <w:rsid w:val="004B5127"/>
    <w:rsid w:val="004B54EC"/>
    <w:rsid w:val="004B5658"/>
    <w:rsid w:val="004B56BA"/>
    <w:rsid w:val="004B5715"/>
    <w:rsid w:val="004B57A5"/>
    <w:rsid w:val="004B5895"/>
    <w:rsid w:val="004B59B3"/>
    <w:rsid w:val="004B5A12"/>
    <w:rsid w:val="004B5C46"/>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67"/>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1FA3"/>
    <w:rsid w:val="004C21FC"/>
    <w:rsid w:val="004C26FB"/>
    <w:rsid w:val="004C28AF"/>
    <w:rsid w:val="004C291E"/>
    <w:rsid w:val="004C2AB5"/>
    <w:rsid w:val="004C2BBB"/>
    <w:rsid w:val="004C2CBE"/>
    <w:rsid w:val="004C2D31"/>
    <w:rsid w:val="004C3269"/>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818"/>
    <w:rsid w:val="004C6BB7"/>
    <w:rsid w:val="004C6D03"/>
    <w:rsid w:val="004C6DAC"/>
    <w:rsid w:val="004C6E43"/>
    <w:rsid w:val="004C710B"/>
    <w:rsid w:val="004C7321"/>
    <w:rsid w:val="004C760D"/>
    <w:rsid w:val="004C7740"/>
    <w:rsid w:val="004C7870"/>
    <w:rsid w:val="004C7901"/>
    <w:rsid w:val="004C79AF"/>
    <w:rsid w:val="004C7A4F"/>
    <w:rsid w:val="004C7AC7"/>
    <w:rsid w:val="004C7B70"/>
    <w:rsid w:val="004C7E20"/>
    <w:rsid w:val="004C7F1E"/>
    <w:rsid w:val="004C7F85"/>
    <w:rsid w:val="004C7FD6"/>
    <w:rsid w:val="004D0031"/>
    <w:rsid w:val="004D0144"/>
    <w:rsid w:val="004D04AA"/>
    <w:rsid w:val="004D06D6"/>
    <w:rsid w:val="004D077B"/>
    <w:rsid w:val="004D0BB7"/>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BD"/>
    <w:rsid w:val="004D3FC6"/>
    <w:rsid w:val="004D417E"/>
    <w:rsid w:val="004D4488"/>
    <w:rsid w:val="004D46F3"/>
    <w:rsid w:val="004D47F9"/>
    <w:rsid w:val="004D4BD9"/>
    <w:rsid w:val="004D4D2B"/>
    <w:rsid w:val="004D4EB2"/>
    <w:rsid w:val="004D5003"/>
    <w:rsid w:val="004D5131"/>
    <w:rsid w:val="004D51F1"/>
    <w:rsid w:val="004D527C"/>
    <w:rsid w:val="004D54D2"/>
    <w:rsid w:val="004D5509"/>
    <w:rsid w:val="004D578A"/>
    <w:rsid w:val="004D5831"/>
    <w:rsid w:val="004D5A08"/>
    <w:rsid w:val="004D5B95"/>
    <w:rsid w:val="004D5BB7"/>
    <w:rsid w:val="004D5C8F"/>
    <w:rsid w:val="004D6194"/>
    <w:rsid w:val="004D6200"/>
    <w:rsid w:val="004D6354"/>
    <w:rsid w:val="004D655C"/>
    <w:rsid w:val="004D6594"/>
    <w:rsid w:val="004D6991"/>
    <w:rsid w:val="004D6B24"/>
    <w:rsid w:val="004D6B44"/>
    <w:rsid w:val="004D6DC1"/>
    <w:rsid w:val="004D6EF1"/>
    <w:rsid w:val="004D7249"/>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6BD"/>
    <w:rsid w:val="004E2913"/>
    <w:rsid w:val="004E29B6"/>
    <w:rsid w:val="004E2A94"/>
    <w:rsid w:val="004E2EE9"/>
    <w:rsid w:val="004E30B9"/>
    <w:rsid w:val="004E3202"/>
    <w:rsid w:val="004E33DC"/>
    <w:rsid w:val="004E33EE"/>
    <w:rsid w:val="004E3645"/>
    <w:rsid w:val="004E37FE"/>
    <w:rsid w:val="004E3A6E"/>
    <w:rsid w:val="004E3C13"/>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BE0"/>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39"/>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6F3"/>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77"/>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EE"/>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7BC"/>
    <w:rsid w:val="00520833"/>
    <w:rsid w:val="00520867"/>
    <w:rsid w:val="00521316"/>
    <w:rsid w:val="0052144D"/>
    <w:rsid w:val="005218B1"/>
    <w:rsid w:val="00521B01"/>
    <w:rsid w:val="00521B0C"/>
    <w:rsid w:val="0052221E"/>
    <w:rsid w:val="00522267"/>
    <w:rsid w:val="00522468"/>
    <w:rsid w:val="00522479"/>
    <w:rsid w:val="00522485"/>
    <w:rsid w:val="00522566"/>
    <w:rsid w:val="00522951"/>
    <w:rsid w:val="00522B28"/>
    <w:rsid w:val="00522E8A"/>
    <w:rsid w:val="0052305B"/>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98"/>
    <w:rsid w:val="00525BCF"/>
    <w:rsid w:val="00525BD3"/>
    <w:rsid w:val="00525CAD"/>
    <w:rsid w:val="00525FC2"/>
    <w:rsid w:val="00526218"/>
    <w:rsid w:val="00526397"/>
    <w:rsid w:val="005266B3"/>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5"/>
    <w:rsid w:val="0053270E"/>
    <w:rsid w:val="005328CF"/>
    <w:rsid w:val="00532C79"/>
    <w:rsid w:val="005331F2"/>
    <w:rsid w:val="005334CD"/>
    <w:rsid w:val="00533587"/>
    <w:rsid w:val="00533A59"/>
    <w:rsid w:val="0053416F"/>
    <w:rsid w:val="00534351"/>
    <w:rsid w:val="00534603"/>
    <w:rsid w:val="00534656"/>
    <w:rsid w:val="005348F3"/>
    <w:rsid w:val="005349BA"/>
    <w:rsid w:val="00534A91"/>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6A8"/>
    <w:rsid w:val="00536A77"/>
    <w:rsid w:val="00536DA4"/>
    <w:rsid w:val="00536DEF"/>
    <w:rsid w:val="00536E99"/>
    <w:rsid w:val="0053717B"/>
    <w:rsid w:val="0053726F"/>
    <w:rsid w:val="005373BE"/>
    <w:rsid w:val="0053755C"/>
    <w:rsid w:val="00537582"/>
    <w:rsid w:val="005375C9"/>
    <w:rsid w:val="0053761B"/>
    <w:rsid w:val="0053764F"/>
    <w:rsid w:val="00537971"/>
    <w:rsid w:val="00537A09"/>
    <w:rsid w:val="00537C33"/>
    <w:rsid w:val="00537CD2"/>
    <w:rsid w:val="00537F0F"/>
    <w:rsid w:val="00537FC7"/>
    <w:rsid w:val="00540415"/>
    <w:rsid w:val="005404D9"/>
    <w:rsid w:val="005409E6"/>
    <w:rsid w:val="00540AC2"/>
    <w:rsid w:val="00540CCF"/>
    <w:rsid w:val="00540FC0"/>
    <w:rsid w:val="005413DD"/>
    <w:rsid w:val="005413F1"/>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7B"/>
    <w:rsid w:val="00543B9D"/>
    <w:rsid w:val="00543DAC"/>
    <w:rsid w:val="00543E91"/>
    <w:rsid w:val="00543EF0"/>
    <w:rsid w:val="005442DD"/>
    <w:rsid w:val="0054472F"/>
    <w:rsid w:val="00544D00"/>
    <w:rsid w:val="00544D51"/>
    <w:rsid w:val="00544DB7"/>
    <w:rsid w:val="0054506E"/>
    <w:rsid w:val="005450D6"/>
    <w:rsid w:val="005450FD"/>
    <w:rsid w:val="0054521F"/>
    <w:rsid w:val="00545565"/>
    <w:rsid w:val="00545653"/>
    <w:rsid w:val="005456C2"/>
    <w:rsid w:val="0054575C"/>
    <w:rsid w:val="005458C5"/>
    <w:rsid w:val="005459B5"/>
    <w:rsid w:val="00545D59"/>
    <w:rsid w:val="00545F5B"/>
    <w:rsid w:val="00546163"/>
    <w:rsid w:val="00546256"/>
    <w:rsid w:val="00546346"/>
    <w:rsid w:val="00546349"/>
    <w:rsid w:val="0054648E"/>
    <w:rsid w:val="005465FB"/>
    <w:rsid w:val="0054674A"/>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04D"/>
    <w:rsid w:val="0055032A"/>
    <w:rsid w:val="005504FA"/>
    <w:rsid w:val="0055088A"/>
    <w:rsid w:val="00550A3F"/>
    <w:rsid w:val="00550ABB"/>
    <w:rsid w:val="00550DE4"/>
    <w:rsid w:val="00550EA7"/>
    <w:rsid w:val="00551555"/>
    <w:rsid w:val="005517DB"/>
    <w:rsid w:val="00551852"/>
    <w:rsid w:val="0055186B"/>
    <w:rsid w:val="00551872"/>
    <w:rsid w:val="00551CA8"/>
    <w:rsid w:val="00551D43"/>
    <w:rsid w:val="00551D4B"/>
    <w:rsid w:val="00551DC6"/>
    <w:rsid w:val="00551F21"/>
    <w:rsid w:val="00551F54"/>
    <w:rsid w:val="005520B8"/>
    <w:rsid w:val="0055225F"/>
    <w:rsid w:val="00552300"/>
    <w:rsid w:val="0055234F"/>
    <w:rsid w:val="005523E8"/>
    <w:rsid w:val="0055259F"/>
    <w:rsid w:val="005527D1"/>
    <w:rsid w:val="00552881"/>
    <w:rsid w:val="00552B25"/>
    <w:rsid w:val="00552B31"/>
    <w:rsid w:val="00552BD8"/>
    <w:rsid w:val="00552C57"/>
    <w:rsid w:val="00552D9F"/>
    <w:rsid w:val="00552E7E"/>
    <w:rsid w:val="005531C1"/>
    <w:rsid w:val="005533FB"/>
    <w:rsid w:val="0055371C"/>
    <w:rsid w:val="00553A29"/>
    <w:rsid w:val="00553D48"/>
    <w:rsid w:val="00553F30"/>
    <w:rsid w:val="00554230"/>
    <w:rsid w:val="0055426A"/>
    <w:rsid w:val="0055427B"/>
    <w:rsid w:val="00554298"/>
    <w:rsid w:val="005542D1"/>
    <w:rsid w:val="00554565"/>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AD"/>
    <w:rsid w:val="005601E9"/>
    <w:rsid w:val="005603C3"/>
    <w:rsid w:val="00560602"/>
    <w:rsid w:val="00560675"/>
    <w:rsid w:val="005606C2"/>
    <w:rsid w:val="005607D4"/>
    <w:rsid w:val="00560B37"/>
    <w:rsid w:val="00560C97"/>
    <w:rsid w:val="00560E20"/>
    <w:rsid w:val="00560F05"/>
    <w:rsid w:val="005611BE"/>
    <w:rsid w:val="005611C0"/>
    <w:rsid w:val="005611F6"/>
    <w:rsid w:val="00561763"/>
    <w:rsid w:val="005619A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34D"/>
    <w:rsid w:val="00566BB2"/>
    <w:rsid w:val="00566BE3"/>
    <w:rsid w:val="00566C4C"/>
    <w:rsid w:val="00566CF4"/>
    <w:rsid w:val="00566E85"/>
    <w:rsid w:val="00566F84"/>
    <w:rsid w:val="0056703E"/>
    <w:rsid w:val="005670D6"/>
    <w:rsid w:val="005670FB"/>
    <w:rsid w:val="005672D2"/>
    <w:rsid w:val="005673DC"/>
    <w:rsid w:val="00567413"/>
    <w:rsid w:val="0056748F"/>
    <w:rsid w:val="0056749A"/>
    <w:rsid w:val="00567892"/>
    <w:rsid w:val="005678DB"/>
    <w:rsid w:val="00567C39"/>
    <w:rsid w:val="00567E29"/>
    <w:rsid w:val="00567F14"/>
    <w:rsid w:val="00567F5A"/>
    <w:rsid w:val="00570258"/>
    <w:rsid w:val="005702D7"/>
    <w:rsid w:val="00570520"/>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B87"/>
    <w:rsid w:val="00586C8D"/>
    <w:rsid w:val="00586CA4"/>
    <w:rsid w:val="00586CC4"/>
    <w:rsid w:val="00586F6B"/>
    <w:rsid w:val="005871BF"/>
    <w:rsid w:val="0058727D"/>
    <w:rsid w:val="005873A8"/>
    <w:rsid w:val="00587616"/>
    <w:rsid w:val="0058764B"/>
    <w:rsid w:val="0058789F"/>
    <w:rsid w:val="00587AE4"/>
    <w:rsid w:val="00587B46"/>
    <w:rsid w:val="00587F9D"/>
    <w:rsid w:val="005900AA"/>
    <w:rsid w:val="00590136"/>
    <w:rsid w:val="005904F1"/>
    <w:rsid w:val="00590634"/>
    <w:rsid w:val="00590CA5"/>
    <w:rsid w:val="00591153"/>
    <w:rsid w:val="0059119E"/>
    <w:rsid w:val="0059129D"/>
    <w:rsid w:val="005915EF"/>
    <w:rsid w:val="005916D3"/>
    <w:rsid w:val="005916D4"/>
    <w:rsid w:val="00591790"/>
    <w:rsid w:val="00591B10"/>
    <w:rsid w:val="00591DA1"/>
    <w:rsid w:val="00591EC2"/>
    <w:rsid w:val="00591F68"/>
    <w:rsid w:val="00592629"/>
    <w:rsid w:val="00592673"/>
    <w:rsid w:val="005929A9"/>
    <w:rsid w:val="005929C5"/>
    <w:rsid w:val="00592ABA"/>
    <w:rsid w:val="00592AD2"/>
    <w:rsid w:val="00592B56"/>
    <w:rsid w:val="00592BC2"/>
    <w:rsid w:val="00592C48"/>
    <w:rsid w:val="00592D72"/>
    <w:rsid w:val="00592EDC"/>
    <w:rsid w:val="005932EB"/>
    <w:rsid w:val="005934E0"/>
    <w:rsid w:val="00593595"/>
    <w:rsid w:val="0059364C"/>
    <w:rsid w:val="005937DA"/>
    <w:rsid w:val="00593873"/>
    <w:rsid w:val="00593D5F"/>
    <w:rsid w:val="00593E6C"/>
    <w:rsid w:val="00593EC4"/>
    <w:rsid w:val="00594131"/>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77D"/>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29CB"/>
    <w:rsid w:val="005A29FD"/>
    <w:rsid w:val="005A331A"/>
    <w:rsid w:val="005A33C2"/>
    <w:rsid w:val="005A3A4B"/>
    <w:rsid w:val="005A3AE9"/>
    <w:rsid w:val="005A3B90"/>
    <w:rsid w:val="005A3C5D"/>
    <w:rsid w:val="005A3D7A"/>
    <w:rsid w:val="005A3E9E"/>
    <w:rsid w:val="005A4226"/>
    <w:rsid w:val="005A4422"/>
    <w:rsid w:val="005A450C"/>
    <w:rsid w:val="005A4992"/>
    <w:rsid w:val="005A4B91"/>
    <w:rsid w:val="005A4C5C"/>
    <w:rsid w:val="005A542D"/>
    <w:rsid w:val="005A54A1"/>
    <w:rsid w:val="005A5554"/>
    <w:rsid w:val="005A55CF"/>
    <w:rsid w:val="005A5671"/>
    <w:rsid w:val="005A568A"/>
    <w:rsid w:val="005A56ED"/>
    <w:rsid w:val="005A58E7"/>
    <w:rsid w:val="005A5A76"/>
    <w:rsid w:val="005A5B5E"/>
    <w:rsid w:val="005A5D06"/>
    <w:rsid w:val="005A5E93"/>
    <w:rsid w:val="005A6148"/>
    <w:rsid w:val="005A620E"/>
    <w:rsid w:val="005A62C4"/>
    <w:rsid w:val="005A64C3"/>
    <w:rsid w:val="005A6566"/>
    <w:rsid w:val="005A659B"/>
    <w:rsid w:val="005A69AB"/>
    <w:rsid w:val="005A69E6"/>
    <w:rsid w:val="005A6C2A"/>
    <w:rsid w:val="005A6CC8"/>
    <w:rsid w:val="005A6D85"/>
    <w:rsid w:val="005A6E68"/>
    <w:rsid w:val="005A6F6F"/>
    <w:rsid w:val="005A70CA"/>
    <w:rsid w:val="005A718F"/>
    <w:rsid w:val="005A74B2"/>
    <w:rsid w:val="005A7532"/>
    <w:rsid w:val="005A7629"/>
    <w:rsid w:val="005A778C"/>
    <w:rsid w:val="005A79B2"/>
    <w:rsid w:val="005A7A4D"/>
    <w:rsid w:val="005A7D7B"/>
    <w:rsid w:val="005A7E2D"/>
    <w:rsid w:val="005A7E6B"/>
    <w:rsid w:val="005B0010"/>
    <w:rsid w:val="005B0012"/>
    <w:rsid w:val="005B02E2"/>
    <w:rsid w:val="005B031B"/>
    <w:rsid w:val="005B038C"/>
    <w:rsid w:val="005B07C8"/>
    <w:rsid w:val="005B0880"/>
    <w:rsid w:val="005B0B2E"/>
    <w:rsid w:val="005B0D00"/>
    <w:rsid w:val="005B0DEC"/>
    <w:rsid w:val="005B0EAE"/>
    <w:rsid w:val="005B0EC9"/>
    <w:rsid w:val="005B1108"/>
    <w:rsid w:val="005B1184"/>
    <w:rsid w:val="005B12C3"/>
    <w:rsid w:val="005B131A"/>
    <w:rsid w:val="005B1396"/>
    <w:rsid w:val="005B19AD"/>
    <w:rsid w:val="005B1A7C"/>
    <w:rsid w:val="005B1BA1"/>
    <w:rsid w:val="005B1C2A"/>
    <w:rsid w:val="005B2100"/>
    <w:rsid w:val="005B2115"/>
    <w:rsid w:val="005B22E6"/>
    <w:rsid w:val="005B2457"/>
    <w:rsid w:val="005B24D1"/>
    <w:rsid w:val="005B2686"/>
    <w:rsid w:val="005B2812"/>
    <w:rsid w:val="005B29D8"/>
    <w:rsid w:val="005B2AF7"/>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4EFE"/>
    <w:rsid w:val="005B5288"/>
    <w:rsid w:val="005B5354"/>
    <w:rsid w:val="005B5879"/>
    <w:rsid w:val="005B5A17"/>
    <w:rsid w:val="005B5BAC"/>
    <w:rsid w:val="005B5DA9"/>
    <w:rsid w:val="005B6074"/>
    <w:rsid w:val="005B6107"/>
    <w:rsid w:val="005B6735"/>
    <w:rsid w:val="005B69BE"/>
    <w:rsid w:val="005B6B1C"/>
    <w:rsid w:val="005B6CB2"/>
    <w:rsid w:val="005B6CF7"/>
    <w:rsid w:val="005B7435"/>
    <w:rsid w:val="005B7987"/>
    <w:rsid w:val="005B79C2"/>
    <w:rsid w:val="005B7A40"/>
    <w:rsid w:val="005B7BAA"/>
    <w:rsid w:val="005B7C8F"/>
    <w:rsid w:val="005B7DC7"/>
    <w:rsid w:val="005C042F"/>
    <w:rsid w:val="005C0439"/>
    <w:rsid w:val="005C08CC"/>
    <w:rsid w:val="005C0CDD"/>
    <w:rsid w:val="005C0E50"/>
    <w:rsid w:val="005C0EA9"/>
    <w:rsid w:val="005C1475"/>
    <w:rsid w:val="005C1ACC"/>
    <w:rsid w:val="005C1ADE"/>
    <w:rsid w:val="005C1D11"/>
    <w:rsid w:val="005C20FF"/>
    <w:rsid w:val="005C210C"/>
    <w:rsid w:val="005C2193"/>
    <w:rsid w:val="005C21FB"/>
    <w:rsid w:val="005C2660"/>
    <w:rsid w:val="005C27D5"/>
    <w:rsid w:val="005C29BD"/>
    <w:rsid w:val="005C2ABD"/>
    <w:rsid w:val="005C305B"/>
    <w:rsid w:val="005C31F9"/>
    <w:rsid w:val="005C35B8"/>
    <w:rsid w:val="005C35F5"/>
    <w:rsid w:val="005C3AC3"/>
    <w:rsid w:val="005C3CAF"/>
    <w:rsid w:val="005C40A2"/>
    <w:rsid w:val="005C40E5"/>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B1B"/>
    <w:rsid w:val="005D0E55"/>
    <w:rsid w:val="005D0FA2"/>
    <w:rsid w:val="005D1045"/>
    <w:rsid w:val="005D1597"/>
    <w:rsid w:val="005D1638"/>
    <w:rsid w:val="005D17A3"/>
    <w:rsid w:val="005D18C0"/>
    <w:rsid w:val="005D1D42"/>
    <w:rsid w:val="005D1EE5"/>
    <w:rsid w:val="005D2283"/>
    <w:rsid w:val="005D25CB"/>
    <w:rsid w:val="005D271D"/>
    <w:rsid w:val="005D279C"/>
    <w:rsid w:val="005D2903"/>
    <w:rsid w:val="005D2AD6"/>
    <w:rsid w:val="005D2D89"/>
    <w:rsid w:val="005D2EE2"/>
    <w:rsid w:val="005D30F4"/>
    <w:rsid w:val="005D318D"/>
    <w:rsid w:val="005D3329"/>
    <w:rsid w:val="005D352F"/>
    <w:rsid w:val="005D3641"/>
    <w:rsid w:val="005D3AF3"/>
    <w:rsid w:val="005D3D51"/>
    <w:rsid w:val="005D3E43"/>
    <w:rsid w:val="005D40C9"/>
    <w:rsid w:val="005D4CA3"/>
    <w:rsid w:val="005D4D5A"/>
    <w:rsid w:val="005D4E53"/>
    <w:rsid w:val="005D52C0"/>
    <w:rsid w:val="005D55AC"/>
    <w:rsid w:val="005D5892"/>
    <w:rsid w:val="005D5AC9"/>
    <w:rsid w:val="005D5BEE"/>
    <w:rsid w:val="005D5C74"/>
    <w:rsid w:val="005D5D0F"/>
    <w:rsid w:val="005D5E0E"/>
    <w:rsid w:val="005D5FF5"/>
    <w:rsid w:val="005D6004"/>
    <w:rsid w:val="005D67AE"/>
    <w:rsid w:val="005D6A0A"/>
    <w:rsid w:val="005D6A37"/>
    <w:rsid w:val="005D6B61"/>
    <w:rsid w:val="005D7618"/>
    <w:rsid w:val="005D7AE9"/>
    <w:rsid w:val="005D7B25"/>
    <w:rsid w:val="005D7C17"/>
    <w:rsid w:val="005E0129"/>
    <w:rsid w:val="005E0136"/>
    <w:rsid w:val="005E0159"/>
    <w:rsid w:val="005E06DE"/>
    <w:rsid w:val="005E0788"/>
    <w:rsid w:val="005E07DA"/>
    <w:rsid w:val="005E09B0"/>
    <w:rsid w:val="005E0A29"/>
    <w:rsid w:val="005E0B50"/>
    <w:rsid w:val="005E0F80"/>
    <w:rsid w:val="005E111A"/>
    <w:rsid w:val="005E15A0"/>
    <w:rsid w:val="005E16FF"/>
    <w:rsid w:val="005E1879"/>
    <w:rsid w:val="005E1D1F"/>
    <w:rsid w:val="005E1DA9"/>
    <w:rsid w:val="005E1E8E"/>
    <w:rsid w:val="005E23BA"/>
    <w:rsid w:val="005E2424"/>
    <w:rsid w:val="005E2517"/>
    <w:rsid w:val="005E2685"/>
    <w:rsid w:val="005E27EB"/>
    <w:rsid w:val="005E294E"/>
    <w:rsid w:val="005E299F"/>
    <w:rsid w:val="005E2A24"/>
    <w:rsid w:val="005E2D1D"/>
    <w:rsid w:val="005E34E3"/>
    <w:rsid w:val="005E35CB"/>
    <w:rsid w:val="005E36D0"/>
    <w:rsid w:val="005E3763"/>
    <w:rsid w:val="005E39A2"/>
    <w:rsid w:val="005E3A81"/>
    <w:rsid w:val="005E3CAA"/>
    <w:rsid w:val="005E3D8B"/>
    <w:rsid w:val="005E3DFA"/>
    <w:rsid w:val="005E3E12"/>
    <w:rsid w:val="005E4024"/>
    <w:rsid w:val="005E4185"/>
    <w:rsid w:val="005E4192"/>
    <w:rsid w:val="005E42A2"/>
    <w:rsid w:val="005E433A"/>
    <w:rsid w:val="005E4589"/>
    <w:rsid w:val="005E4700"/>
    <w:rsid w:val="005E4943"/>
    <w:rsid w:val="005E49DB"/>
    <w:rsid w:val="005E4C23"/>
    <w:rsid w:val="005E4E3F"/>
    <w:rsid w:val="005E4FD3"/>
    <w:rsid w:val="005E5323"/>
    <w:rsid w:val="005E56A2"/>
    <w:rsid w:val="005E5A96"/>
    <w:rsid w:val="005E5ACE"/>
    <w:rsid w:val="005E5AE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E5B"/>
    <w:rsid w:val="005E7FDD"/>
    <w:rsid w:val="005F041D"/>
    <w:rsid w:val="005F07DA"/>
    <w:rsid w:val="005F080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594"/>
    <w:rsid w:val="005F2707"/>
    <w:rsid w:val="005F275F"/>
    <w:rsid w:val="005F293D"/>
    <w:rsid w:val="005F2942"/>
    <w:rsid w:val="005F2CBA"/>
    <w:rsid w:val="005F2D7A"/>
    <w:rsid w:val="005F2DC1"/>
    <w:rsid w:val="005F2E08"/>
    <w:rsid w:val="005F323F"/>
    <w:rsid w:val="005F3806"/>
    <w:rsid w:val="005F3823"/>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11"/>
    <w:rsid w:val="005F716C"/>
    <w:rsid w:val="005F790E"/>
    <w:rsid w:val="005F7BDA"/>
    <w:rsid w:val="005F7D32"/>
    <w:rsid w:val="005F7FF2"/>
    <w:rsid w:val="006001DB"/>
    <w:rsid w:val="00600A19"/>
    <w:rsid w:val="00600C29"/>
    <w:rsid w:val="00600F2B"/>
    <w:rsid w:val="0060144A"/>
    <w:rsid w:val="00601546"/>
    <w:rsid w:val="00601605"/>
    <w:rsid w:val="0060165D"/>
    <w:rsid w:val="0060187C"/>
    <w:rsid w:val="0060191D"/>
    <w:rsid w:val="00601998"/>
    <w:rsid w:val="00601B56"/>
    <w:rsid w:val="00601D29"/>
    <w:rsid w:val="00601E08"/>
    <w:rsid w:val="006022DD"/>
    <w:rsid w:val="006024D6"/>
    <w:rsid w:val="0060264F"/>
    <w:rsid w:val="00602851"/>
    <w:rsid w:val="00602884"/>
    <w:rsid w:val="006028B3"/>
    <w:rsid w:val="00602A7A"/>
    <w:rsid w:val="00602AC2"/>
    <w:rsid w:val="00602AC6"/>
    <w:rsid w:val="00602DD5"/>
    <w:rsid w:val="00603632"/>
    <w:rsid w:val="006036EF"/>
    <w:rsid w:val="00603CFA"/>
    <w:rsid w:val="00603D76"/>
    <w:rsid w:val="00603D81"/>
    <w:rsid w:val="00603DF0"/>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9F6"/>
    <w:rsid w:val="00605DEE"/>
    <w:rsid w:val="00605E70"/>
    <w:rsid w:val="00605F42"/>
    <w:rsid w:val="0060625C"/>
    <w:rsid w:val="006062C8"/>
    <w:rsid w:val="00606635"/>
    <w:rsid w:val="006066F1"/>
    <w:rsid w:val="006067F8"/>
    <w:rsid w:val="006067FC"/>
    <w:rsid w:val="006068FE"/>
    <w:rsid w:val="00606C29"/>
    <w:rsid w:val="00606DC5"/>
    <w:rsid w:val="00607067"/>
    <w:rsid w:val="0060709D"/>
    <w:rsid w:val="006073F6"/>
    <w:rsid w:val="006074C7"/>
    <w:rsid w:val="00607B57"/>
    <w:rsid w:val="00607C44"/>
    <w:rsid w:val="00607D28"/>
    <w:rsid w:val="00607E08"/>
    <w:rsid w:val="00607E4C"/>
    <w:rsid w:val="00610325"/>
    <w:rsid w:val="0061045A"/>
    <w:rsid w:val="0061048B"/>
    <w:rsid w:val="0061088A"/>
    <w:rsid w:val="00610A13"/>
    <w:rsid w:val="00610CFD"/>
    <w:rsid w:val="00610E8C"/>
    <w:rsid w:val="00610EFC"/>
    <w:rsid w:val="00610F09"/>
    <w:rsid w:val="00611071"/>
    <w:rsid w:val="0061151D"/>
    <w:rsid w:val="00611BD6"/>
    <w:rsid w:val="00611D29"/>
    <w:rsid w:val="00611F47"/>
    <w:rsid w:val="00612145"/>
    <w:rsid w:val="00612172"/>
    <w:rsid w:val="0061226D"/>
    <w:rsid w:val="006125C4"/>
    <w:rsid w:val="0061270A"/>
    <w:rsid w:val="006127F8"/>
    <w:rsid w:val="00612B58"/>
    <w:rsid w:val="00612BA8"/>
    <w:rsid w:val="00612D40"/>
    <w:rsid w:val="00613173"/>
    <w:rsid w:val="0061321A"/>
    <w:rsid w:val="006132AB"/>
    <w:rsid w:val="00613424"/>
    <w:rsid w:val="0061349B"/>
    <w:rsid w:val="006134DA"/>
    <w:rsid w:val="0061359A"/>
    <w:rsid w:val="0061372F"/>
    <w:rsid w:val="00613745"/>
    <w:rsid w:val="0061385E"/>
    <w:rsid w:val="0061387F"/>
    <w:rsid w:val="006138C4"/>
    <w:rsid w:val="006139A4"/>
    <w:rsid w:val="00613A4D"/>
    <w:rsid w:val="00613A94"/>
    <w:rsid w:val="00613DCC"/>
    <w:rsid w:val="006141A7"/>
    <w:rsid w:val="00614385"/>
    <w:rsid w:val="0061462C"/>
    <w:rsid w:val="006146AF"/>
    <w:rsid w:val="00614770"/>
    <w:rsid w:val="00614885"/>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4E0"/>
    <w:rsid w:val="006177CF"/>
    <w:rsid w:val="00617961"/>
    <w:rsid w:val="00617B89"/>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C50"/>
    <w:rsid w:val="00623E8F"/>
    <w:rsid w:val="00624129"/>
    <w:rsid w:val="0062432F"/>
    <w:rsid w:val="00624524"/>
    <w:rsid w:val="006246C4"/>
    <w:rsid w:val="00624769"/>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E63"/>
    <w:rsid w:val="00626F65"/>
    <w:rsid w:val="00626F91"/>
    <w:rsid w:val="00626FB1"/>
    <w:rsid w:val="00627003"/>
    <w:rsid w:val="006272EA"/>
    <w:rsid w:val="006273EC"/>
    <w:rsid w:val="00630369"/>
    <w:rsid w:val="00630591"/>
    <w:rsid w:val="00630690"/>
    <w:rsid w:val="006307D0"/>
    <w:rsid w:val="00630902"/>
    <w:rsid w:val="00630AD0"/>
    <w:rsid w:val="00630CD6"/>
    <w:rsid w:val="00630D2B"/>
    <w:rsid w:val="00630DDC"/>
    <w:rsid w:val="00630EE9"/>
    <w:rsid w:val="00631564"/>
    <w:rsid w:val="006315B1"/>
    <w:rsid w:val="00631657"/>
    <w:rsid w:val="006316D6"/>
    <w:rsid w:val="00631CA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B37"/>
    <w:rsid w:val="00632E2E"/>
    <w:rsid w:val="00632E83"/>
    <w:rsid w:val="00632EA6"/>
    <w:rsid w:val="0063329E"/>
    <w:rsid w:val="00633364"/>
    <w:rsid w:val="006338F5"/>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6D0"/>
    <w:rsid w:val="00635793"/>
    <w:rsid w:val="00635B79"/>
    <w:rsid w:val="00635D1D"/>
    <w:rsid w:val="00635F77"/>
    <w:rsid w:val="00636386"/>
    <w:rsid w:val="00636464"/>
    <w:rsid w:val="0063666B"/>
    <w:rsid w:val="00636A27"/>
    <w:rsid w:val="006372B6"/>
    <w:rsid w:val="00637327"/>
    <w:rsid w:val="00637669"/>
    <w:rsid w:val="006377C8"/>
    <w:rsid w:val="00637834"/>
    <w:rsid w:val="00637D8F"/>
    <w:rsid w:val="00637EBC"/>
    <w:rsid w:val="00640054"/>
    <w:rsid w:val="006400FE"/>
    <w:rsid w:val="00640302"/>
    <w:rsid w:val="00640AF2"/>
    <w:rsid w:val="00640BCB"/>
    <w:rsid w:val="00640CDA"/>
    <w:rsid w:val="00641082"/>
    <w:rsid w:val="0064111F"/>
    <w:rsid w:val="0064136D"/>
    <w:rsid w:val="0064173A"/>
    <w:rsid w:val="00641865"/>
    <w:rsid w:val="0064195D"/>
    <w:rsid w:val="00641A1E"/>
    <w:rsid w:val="00642069"/>
    <w:rsid w:val="006421EE"/>
    <w:rsid w:val="0064221A"/>
    <w:rsid w:val="0064233B"/>
    <w:rsid w:val="00642420"/>
    <w:rsid w:val="0064264B"/>
    <w:rsid w:val="0064276D"/>
    <w:rsid w:val="006428AF"/>
    <w:rsid w:val="0064297A"/>
    <w:rsid w:val="0064298E"/>
    <w:rsid w:val="00642996"/>
    <w:rsid w:val="006429A0"/>
    <w:rsid w:val="006429CC"/>
    <w:rsid w:val="00642A79"/>
    <w:rsid w:val="00642D4C"/>
    <w:rsid w:val="006432EF"/>
    <w:rsid w:val="006437E6"/>
    <w:rsid w:val="006438F4"/>
    <w:rsid w:val="006439BD"/>
    <w:rsid w:val="00643A89"/>
    <w:rsid w:val="00643BE9"/>
    <w:rsid w:val="006440E1"/>
    <w:rsid w:val="006442EB"/>
    <w:rsid w:val="00644602"/>
    <w:rsid w:val="00644658"/>
    <w:rsid w:val="006446FC"/>
    <w:rsid w:val="00644FFB"/>
    <w:rsid w:val="006450EC"/>
    <w:rsid w:val="00645305"/>
    <w:rsid w:val="00645609"/>
    <w:rsid w:val="00645696"/>
    <w:rsid w:val="00645E72"/>
    <w:rsid w:val="0064635D"/>
    <w:rsid w:val="006463FE"/>
    <w:rsid w:val="00646451"/>
    <w:rsid w:val="00646475"/>
    <w:rsid w:val="0064662C"/>
    <w:rsid w:val="0064690C"/>
    <w:rsid w:val="00646A93"/>
    <w:rsid w:val="00646AAE"/>
    <w:rsid w:val="00646AC7"/>
    <w:rsid w:val="00646F0A"/>
    <w:rsid w:val="00647103"/>
    <w:rsid w:val="006471B3"/>
    <w:rsid w:val="00647209"/>
    <w:rsid w:val="0064734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BF3"/>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8A1"/>
    <w:rsid w:val="00654A5C"/>
    <w:rsid w:val="00654DB5"/>
    <w:rsid w:val="00654E59"/>
    <w:rsid w:val="00654E7E"/>
    <w:rsid w:val="006551BD"/>
    <w:rsid w:val="00655521"/>
    <w:rsid w:val="00655621"/>
    <w:rsid w:val="00655645"/>
    <w:rsid w:val="00655EB0"/>
    <w:rsid w:val="00656031"/>
    <w:rsid w:val="006560AB"/>
    <w:rsid w:val="006560F6"/>
    <w:rsid w:val="006562A8"/>
    <w:rsid w:val="006562CB"/>
    <w:rsid w:val="006565F0"/>
    <w:rsid w:val="006567E2"/>
    <w:rsid w:val="00656893"/>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43A"/>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58"/>
    <w:rsid w:val="00663296"/>
    <w:rsid w:val="006632D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84C"/>
    <w:rsid w:val="00665ABF"/>
    <w:rsid w:val="00665B5B"/>
    <w:rsid w:val="00666488"/>
    <w:rsid w:val="00666491"/>
    <w:rsid w:val="00666A5C"/>
    <w:rsid w:val="00666A70"/>
    <w:rsid w:val="00666DB2"/>
    <w:rsid w:val="00666DF1"/>
    <w:rsid w:val="00666F70"/>
    <w:rsid w:val="006671D3"/>
    <w:rsid w:val="00667247"/>
    <w:rsid w:val="00667289"/>
    <w:rsid w:val="00667379"/>
    <w:rsid w:val="00667433"/>
    <w:rsid w:val="0066759B"/>
    <w:rsid w:val="00667624"/>
    <w:rsid w:val="00667719"/>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BC"/>
    <w:rsid w:val="00673CF5"/>
    <w:rsid w:val="00673EF0"/>
    <w:rsid w:val="006740A5"/>
    <w:rsid w:val="006740EF"/>
    <w:rsid w:val="00674479"/>
    <w:rsid w:val="00674565"/>
    <w:rsid w:val="0067467A"/>
    <w:rsid w:val="00674686"/>
    <w:rsid w:val="00674A8A"/>
    <w:rsid w:val="00674B04"/>
    <w:rsid w:val="00674F3B"/>
    <w:rsid w:val="00675011"/>
    <w:rsid w:val="00675064"/>
    <w:rsid w:val="0067525E"/>
    <w:rsid w:val="006753C3"/>
    <w:rsid w:val="006754F5"/>
    <w:rsid w:val="006755DF"/>
    <w:rsid w:val="00675628"/>
    <w:rsid w:val="006758FF"/>
    <w:rsid w:val="006759A8"/>
    <w:rsid w:val="00675C33"/>
    <w:rsid w:val="00675E21"/>
    <w:rsid w:val="00676034"/>
    <w:rsid w:val="006766D5"/>
    <w:rsid w:val="006767C4"/>
    <w:rsid w:val="0067683E"/>
    <w:rsid w:val="00676BD1"/>
    <w:rsid w:val="00676EA7"/>
    <w:rsid w:val="00676F68"/>
    <w:rsid w:val="006771A0"/>
    <w:rsid w:val="00677317"/>
    <w:rsid w:val="00677747"/>
    <w:rsid w:val="00677A5A"/>
    <w:rsid w:val="00677CC5"/>
    <w:rsid w:val="00677EE5"/>
    <w:rsid w:val="00677F21"/>
    <w:rsid w:val="00677F24"/>
    <w:rsid w:val="0068023D"/>
    <w:rsid w:val="006802F4"/>
    <w:rsid w:val="0068047D"/>
    <w:rsid w:val="006804FF"/>
    <w:rsid w:val="00680902"/>
    <w:rsid w:val="00680951"/>
    <w:rsid w:val="00680979"/>
    <w:rsid w:val="00680C60"/>
    <w:rsid w:val="00680EF7"/>
    <w:rsid w:val="0068108D"/>
    <w:rsid w:val="006810ED"/>
    <w:rsid w:val="0068116E"/>
    <w:rsid w:val="00681482"/>
    <w:rsid w:val="00681606"/>
    <w:rsid w:val="006817C5"/>
    <w:rsid w:val="006818CE"/>
    <w:rsid w:val="006819B1"/>
    <w:rsid w:val="006819D2"/>
    <w:rsid w:val="00681E96"/>
    <w:rsid w:val="00682023"/>
    <w:rsid w:val="00682107"/>
    <w:rsid w:val="006822CC"/>
    <w:rsid w:val="006823AF"/>
    <w:rsid w:val="0068247A"/>
    <w:rsid w:val="0068267F"/>
    <w:rsid w:val="0068279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59F"/>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24"/>
    <w:rsid w:val="00691894"/>
    <w:rsid w:val="00691A15"/>
    <w:rsid w:val="00691BDD"/>
    <w:rsid w:val="0069244A"/>
    <w:rsid w:val="00692572"/>
    <w:rsid w:val="0069267F"/>
    <w:rsid w:val="0069282D"/>
    <w:rsid w:val="00692AA7"/>
    <w:rsid w:val="00692ADE"/>
    <w:rsid w:val="00692B86"/>
    <w:rsid w:val="00692CF9"/>
    <w:rsid w:val="00692D6C"/>
    <w:rsid w:val="00692E2F"/>
    <w:rsid w:val="00693102"/>
    <w:rsid w:val="006934CD"/>
    <w:rsid w:val="00693545"/>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BFF"/>
    <w:rsid w:val="00696C28"/>
    <w:rsid w:val="00696E96"/>
    <w:rsid w:val="00697127"/>
    <w:rsid w:val="006971E2"/>
    <w:rsid w:val="0069726F"/>
    <w:rsid w:val="00697329"/>
    <w:rsid w:val="0069734E"/>
    <w:rsid w:val="00697351"/>
    <w:rsid w:val="00697401"/>
    <w:rsid w:val="006975FF"/>
    <w:rsid w:val="00697663"/>
    <w:rsid w:val="006A0015"/>
    <w:rsid w:val="006A026E"/>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60"/>
    <w:rsid w:val="006A21B0"/>
    <w:rsid w:val="006A2278"/>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37D"/>
    <w:rsid w:val="006A64CD"/>
    <w:rsid w:val="006A64F4"/>
    <w:rsid w:val="006A6594"/>
    <w:rsid w:val="006A67EC"/>
    <w:rsid w:val="006A6896"/>
    <w:rsid w:val="006A68CC"/>
    <w:rsid w:val="006A68F8"/>
    <w:rsid w:val="006A6C18"/>
    <w:rsid w:val="006A6E37"/>
    <w:rsid w:val="006A70F2"/>
    <w:rsid w:val="006A7463"/>
    <w:rsid w:val="006A7508"/>
    <w:rsid w:val="006A75AF"/>
    <w:rsid w:val="006A783F"/>
    <w:rsid w:val="006A78F3"/>
    <w:rsid w:val="006A79EF"/>
    <w:rsid w:val="006A7A59"/>
    <w:rsid w:val="006A7B94"/>
    <w:rsid w:val="006A7DCD"/>
    <w:rsid w:val="006B05F7"/>
    <w:rsid w:val="006B06EA"/>
    <w:rsid w:val="006B0838"/>
    <w:rsid w:val="006B08E9"/>
    <w:rsid w:val="006B09DD"/>
    <w:rsid w:val="006B0CD7"/>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68C"/>
    <w:rsid w:val="006B47AC"/>
    <w:rsid w:val="006B49C8"/>
    <w:rsid w:val="006B4B28"/>
    <w:rsid w:val="006B5053"/>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829"/>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770"/>
    <w:rsid w:val="006C6A3B"/>
    <w:rsid w:val="006C6A7B"/>
    <w:rsid w:val="006C6F0A"/>
    <w:rsid w:val="006C7011"/>
    <w:rsid w:val="006C7038"/>
    <w:rsid w:val="006C74CE"/>
    <w:rsid w:val="006C76B3"/>
    <w:rsid w:val="006C79BF"/>
    <w:rsid w:val="006C7F69"/>
    <w:rsid w:val="006D01F3"/>
    <w:rsid w:val="006D02B9"/>
    <w:rsid w:val="006D02C5"/>
    <w:rsid w:val="006D0477"/>
    <w:rsid w:val="006D055F"/>
    <w:rsid w:val="006D0BD0"/>
    <w:rsid w:val="006D0BE2"/>
    <w:rsid w:val="006D0C8A"/>
    <w:rsid w:val="006D0D24"/>
    <w:rsid w:val="006D11C0"/>
    <w:rsid w:val="006D1305"/>
    <w:rsid w:val="006D133D"/>
    <w:rsid w:val="006D1375"/>
    <w:rsid w:val="006D13E5"/>
    <w:rsid w:val="006D148D"/>
    <w:rsid w:val="006D161F"/>
    <w:rsid w:val="006D17EF"/>
    <w:rsid w:val="006D189D"/>
    <w:rsid w:val="006D1A11"/>
    <w:rsid w:val="006D1D43"/>
    <w:rsid w:val="006D1DA0"/>
    <w:rsid w:val="006D1E4E"/>
    <w:rsid w:val="006D213B"/>
    <w:rsid w:val="006D252B"/>
    <w:rsid w:val="006D2B9E"/>
    <w:rsid w:val="006D2C19"/>
    <w:rsid w:val="006D2E11"/>
    <w:rsid w:val="006D303A"/>
    <w:rsid w:val="006D3AD0"/>
    <w:rsid w:val="006D3BAA"/>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9F2"/>
    <w:rsid w:val="006D5B56"/>
    <w:rsid w:val="006D61C5"/>
    <w:rsid w:val="006D62C3"/>
    <w:rsid w:val="006D62C5"/>
    <w:rsid w:val="006D6347"/>
    <w:rsid w:val="006D63A1"/>
    <w:rsid w:val="006D6567"/>
    <w:rsid w:val="006D6797"/>
    <w:rsid w:val="006D6863"/>
    <w:rsid w:val="006D6B06"/>
    <w:rsid w:val="006D6B56"/>
    <w:rsid w:val="006D6BFA"/>
    <w:rsid w:val="006D6D3A"/>
    <w:rsid w:val="006D70A5"/>
    <w:rsid w:val="006D7655"/>
    <w:rsid w:val="006D7969"/>
    <w:rsid w:val="006D7C0B"/>
    <w:rsid w:val="006D7DF4"/>
    <w:rsid w:val="006E023F"/>
    <w:rsid w:val="006E0242"/>
    <w:rsid w:val="006E033E"/>
    <w:rsid w:val="006E0411"/>
    <w:rsid w:val="006E0A31"/>
    <w:rsid w:val="006E0AFF"/>
    <w:rsid w:val="006E0DF4"/>
    <w:rsid w:val="006E0EDF"/>
    <w:rsid w:val="006E1066"/>
    <w:rsid w:val="006E1226"/>
    <w:rsid w:val="006E1261"/>
    <w:rsid w:val="006E13E6"/>
    <w:rsid w:val="006E1450"/>
    <w:rsid w:val="006E1587"/>
    <w:rsid w:val="006E17D0"/>
    <w:rsid w:val="006E1C24"/>
    <w:rsid w:val="006E1E7D"/>
    <w:rsid w:val="006E2092"/>
    <w:rsid w:val="006E20A7"/>
    <w:rsid w:val="006E20C1"/>
    <w:rsid w:val="006E22B4"/>
    <w:rsid w:val="006E275A"/>
    <w:rsid w:val="006E2BCA"/>
    <w:rsid w:val="006E2C0E"/>
    <w:rsid w:val="006E2CAA"/>
    <w:rsid w:val="006E2CFE"/>
    <w:rsid w:val="006E2E3A"/>
    <w:rsid w:val="006E2E7C"/>
    <w:rsid w:val="006E2EEC"/>
    <w:rsid w:val="006E2FC3"/>
    <w:rsid w:val="006E3106"/>
    <w:rsid w:val="006E363D"/>
    <w:rsid w:val="006E3655"/>
    <w:rsid w:val="006E39AE"/>
    <w:rsid w:val="006E3CD5"/>
    <w:rsid w:val="006E3D07"/>
    <w:rsid w:val="006E3EF7"/>
    <w:rsid w:val="006E3FFB"/>
    <w:rsid w:val="006E4173"/>
    <w:rsid w:val="006E466F"/>
    <w:rsid w:val="006E4784"/>
    <w:rsid w:val="006E489E"/>
    <w:rsid w:val="006E4DD0"/>
    <w:rsid w:val="006E4F12"/>
    <w:rsid w:val="006E5209"/>
    <w:rsid w:val="006E52ED"/>
    <w:rsid w:val="006E5356"/>
    <w:rsid w:val="006E551F"/>
    <w:rsid w:val="006E5565"/>
    <w:rsid w:val="006E5799"/>
    <w:rsid w:val="006E5B4A"/>
    <w:rsid w:val="006E5FF1"/>
    <w:rsid w:val="006E60BF"/>
    <w:rsid w:val="006E6188"/>
    <w:rsid w:val="006E61F3"/>
    <w:rsid w:val="006E6443"/>
    <w:rsid w:val="006E647D"/>
    <w:rsid w:val="006E66D8"/>
    <w:rsid w:val="006E66F2"/>
    <w:rsid w:val="006E6BB1"/>
    <w:rsid w:val="006E6EC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B9E"/>
    <w:rsid w:val="006F0C6F"/>
    <w:rsid w:val="006F0EBE"/>
    <w:rsid w:val="006F11CB"/>
    <w:rsid w:val="006F11DB"/>
    <w:rsid w:val="006F154A"/>
    <w:rsid w:val="006F1A6F"/>
    <w:rsid w:val="006F1AB6"/>
    <w:rsid w:val="006F1C06"/>
    <w:rsid w:val="006F1D75"/>
    <w:rsid w:val="006F1D99"/>
    <w:rsid w:val="006F1D9A"/>
    <w:rsid w:val="006F208E"/>
    <w:rsid w:val="006F21B2"/>
    <w:rsid w:val="006F229E"/>
    <w:rsid w:val="006F23FC"/>
    <w:rsid w:val="006F29E5"/>
    <w:rsid w:val="006F2E60"/>
    <w:rsid w:val="006F2EA1"/>
    <w:rsid w:val="006F3247"/>
    <w:rsid w:val="006F32E1"/>
    <w:rsid w:val="006F33E4"/>
    <w:rsid w:val="006F347B"/>
    <w:rsid w:val="006F3515"/>
    <w:rsid w:val="006F37FC"/>
    <w:rsid w:val="006F390C"/>
    <w:rsid w:val="006F42AA"/>
    <w:rsid w:val="006F4519"/>
    <w:rsid w:val="006F4803"/>
    <w:rsid w:val="006F483B"/>
    <w:rsid w:val="006F4945"/>
    <w:rsid w:val="006F4B24"/>
    <w:rsid w:val="006F4F8F"/>
    <w:rsid w:val="006F56F0"/>
    <w:rsid w:val="006F57B4"/>
    <w:rsid w:val="006F5963"/>
    <w:rsid w:val="006F5B9D"/>
    <w:rsid w:val="006F66AF"/>
    <w:rsid w:val="006F6B53"/>
    <w:rsid w:val="006F6C98"/>
    <w:rsid w:val="006F70D3"/>
    <w:rsid w:val="006F71FF"/>
    <w:rsid w:val="006F72AA"/>
    <w:rsid w:val="006F72CF"/>
    <w:rsid w:val="006F7480"/>
    <w:rsid w:val="006F7DE9"/>
    <w:rsid w:val="0070003D"/>
    <w:rsid w:val="007001A8"/>
    <w:rsid w:val="007001CB"/>
    <w:rsid w:val="007002FD"/>
    <w:rsid w:val="007003EA"/>
    <w:rsid w:val="00700404"/>
    <w:rsid w:val="00700464"/>
    <w:rsid w:val="007009F6"/>
    <w:rsid w:val="00700B12"/>
    <w:rsid w:val="00700BE4"/>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C59"/>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01"/>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BCF"/>
    <w:rsid w:val="00707583"/>
    <w:rsid w:val="007078A2"/>
    <w:rsid w:val="007078CC"/>
    <w:rsid w:val="0070793C"/>
    <w:rsid w:val="00707A88"/>
    <w:rsid w:val="00707D36"/>
    <w:rsid w:val="00707D6D"/>
    <w:rsid w:val="00710074"/>
    <w:rsid w:val="0071028C"/>
    <w:rsid w:val="0071045B"/>
    <w:rsid w:val="00710559"/>
    <w:rsid w:val="00710562"/>
    <w:rsid w:val="007105C8"/>
    <w:rsid w:val="00710691"/>
    <w:rsid w:val="00710A7E"/>
    <w:rsid w:val="00710DBC"/>
    <w:rsid w:val="007111B8"/>
    <w:rsid w:val="00711317"/>
    <w:rsid w:val="0071154A"/>
    <w:rsid w:val="00711620"/>
    <w:rsid w:val="007116F3"/>
    <w:rsid w:val="00711859"/>
    <w:rsid w:val="0071200A"/>
    <w:rsid w:val="007122F9"/>
    <w:rsid w:val="0071230B"/>
    <w:rsid w:val="007123E7"/>
    <w:rsid w:val="0071267B"/>
    <w:rsid w:val="00712693"/>
    <w:rsid w:val="007126BA"/>
    <w:rsid w:val="007126FF"/>
    <w:rsid w:val="007128FF"/>
    <w:rsid w:val="00712C20"/>
    <w:rsid w:val="00712CEC"/>
    <w:rsid w:val="00712F47"/>
    <w:rsid w:val="007135CA"/>
    <w:rsid w:val="00713767"/>
    <w:rsid w:val="00713D53"/>
    <w:rsid w:val="00713DA7"/>
    <w:rsid w:val="00713E3C"/>
    <w:rsid w:val="00713E54"/>
    <w:rsid w:val="00713EBC"/>
    <w:rsid w:val="00713ECC"/>
    <w:rsid w:val="0071424D"/>
    <w:rsid w:val="007143AF"/>
    <w:rsid w:val="007146C6"/>
    <w:rsid w:val="00714F6C"/>
    <w:rsid w:val="007151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B6D"/>
    <w:rsid w:val="00716D82"/>
    <w:rsid w:val="00716E35"/>
    <w:rsid w:val="007170A9"/>
    <w:rsid w:val="007171CF"/>
    <w:rsid w:val="0071775A"/>
    <w:rsid w:val="0071792B"/>
    <w:rsid w:val="00717944"/>
    <w:rsid w:val="00717955"/>
    <w:rsid w:val="00717A7F"/>
    <w:rsid w:val="00717E58"/>
    <w:rsid w:val="00717E63"/>
    <w:rsid w:val="00717FAD"/>
    <w:rsid w:val="00720157"/>
    <w:rsid w:val="007202C5"/>
    <w:rsid w:val="007207CD"/>
    <w:rsid w:val="00720B7E"/>
    <w:rsid w:val="00720D29"/>
    <w:rsid w:val="007211CA"/>
    <w:rsid w:val="007211F4"/>
    <w:rsid w:val="0072124C"/>
    <w:rsid w:val="007216D1"/>
    <w:rsid w:val="0072175A"/>
    <w:rsid w:val="007217E2"/>
    <w:rsid w:val="00721AA4"/>
    <w:rsid w:val="00721BE3"/>
    <w:rsid w:val="00721BE5"/>
    <w:rsid w:val="00721CFC"/>
    <w:rsid w:val="00721D77"/>
    <w:rsid w:val="007224D6"/>
    <w:rsid w:val="007225E4"/>
    <w:rsid w:val="00722A85"/>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183"/>
    <w:rsid w:val="0072624B"/>
    <w:rsid w:val="007263D7"/>
    <w:rsid w:val="00726475"/>
    <w:rsid w:val="00726606"/>
    <w:rsid w:val="007266D2"/>
    <w:rsid w:val="007266E5"/>
    <w:rsid w:val="00726831"/>
    <w:rsid w:val="00726B95"/>
    <w:rsid w:val="00726E9B"/>
    <w:rsid w:val="00726FDF"/>
    <w:rsid w:val="00727101"/>
    <w:rsid w:val="007271FE"/>
    <w:rsid w:val="00727398"/>
    <w:rsid w:val="007278B7"/>
    <w:rsid w:val="00727B67"/>
    <w:rsid w:val="0073013F"/>
    <w:rsid w:val="00730228"/>
    <w:rsid w:val="0073026F"/>
    <w:rsid w:val="00730518"/>
    <w:rsid w:val="007307EA"/>
    <w:rsid w:val="0073083B"/>
    <w:rsid w:val="00730892"/>
    <w:rsid w:val="007309EA"/>
    <w:rsid w:val="00730AC0"/>
    <w:rsid w:val="0073110E"/>
    <w:rsid w:val="007314B3"/>
    <w:rsid w:val="007316EB"/>
    <w:rsid w:val="00731846"/>
    <w:rsid w:val="00731AA5"/>
    <w:rsid w:val="00731B34"/>
    <w:rsid w:val="00732545"/>
    <w:rsid w:val="00732678"/>
    <w:rsid w:val="0073286D"/>
    <w:rsid w:val="00732BA4"/>
    <w:rsid w:val="00732F7A"/>
    <w:rsid w:val="00733219"/>
    <w:rsid w:val="007334A3"/>
    <w:rsid w:val="007334C5"/>
    <w:rsid w:val="007339A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4CC"/>
    <w:rsid w:val="0073776A"/>
    <w:rsid w:val="00737940"/>
    <w:rsid w:val="00737AAA"/>
    <w:rsid w:val="00737D45"/>
    <w:rsid w:val="00737E3C"/>
    <w:rsid w:val="00737EA9"/>
    <w:rsid w:val="00737ECB"/>
    <w:rsid w:val="00740178"/>
    <w:rsid w:val="007407F5"/>
    <w:rsid w:val="00740891"/>
    <w:rsid w:val="007409C7"/>
    <w:rsid w:val="00740D77"/>
    <w:rsid w:val="00741079"/>
    <w:rsid w:val="007412D3"/>
    <w:rsid w:val="0074143F"/>
    <w:rsid w:val="00741620"/>
    <w:rsid w:val="0074192A"/>
    <w:rsid w:val="00741B0C"/>
    <w:rsid w:val="00741DCC"/>
    <w:rsid w:val="00742200"/>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799"/>
    <w:rsid w:val="0074694D"/>
    <w:rsid w:val="007469C7"/>
    <w:rsid w:val="00746A14"/>
    <w:rsid w:val="00746A93"/>
    <w:rsid w:val="00746A9C"/>
    <w:rsid w:val="00746EE5"/>
    <w:rsid w:val="00746FFB"/>
    <w:rsid w:val="00747067"/>
    <w:rsid w:val="00747309"/>
    <w:rsid w:val="007473CF"/>
    <w:rsid w:val="00747B45"/>
    <w:rsid w:val="00747EE9"/>
    <w:rsid w:val="0075052E"/>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66A"/>
    <w:rsid w:val="0075380C"/>
    <w:rsid w:val="0075391C"/>
    <w:rsid w:val="00753D9F"/>
    <w:rsid w:val="00754188"/>
    <w:rsid w:val="00754233"/>
    <w:rsid w:val="0075426F"/>
    <w:rsid w:val="007547D1"/>
    <w:rsid w:val="00754AA2"/>
    <w:rsid w:val="00754C17"/>
    <w:rsid w:val="00754C3B"/>
    <w:rsid w:val="00754E9E"/>
    <w:rsid w:val="0075511F"/>
    <w:rsid w:val="00755136"/>
    <w:rsid w:val="007554AD"/>
    <w:rsid w:val="0075579D"/>
    <w:rsid w:val="00755B12"/>
    <w:rsid w:val="00755C16"/>
    <w:rsid w:val="00755C9B"/>
    <w:rsid w:val="00755D3D"/>
    <w:rsid w:val="00755E2D"/>
    <w:rsid w:val="0075635A"/>
    <w:rsid w:val="007563E6"/>
    <w:rsid w:val="00756638"/>
    <w:rsid w:val="007566D7"/>
    <w:rsid w:val="0075677B"/>
    <w:rsid w:val="00756B13"/>
    <w:rsid w:val="00756C48"/>
    <w:rsid w:val="00756F1D"/>
    <w:rsid w:val="007570C3"/>
    <w:rsid w:val="007571E4"/>
    <w:rsid w:val="00757345"/>
    <w:rsid w:val="007575F3"/>
    <w:rsid w:val="00757668"/>
    <w:rsid w:val="00757A7D"/>
    <w:rsid w:val="00757B0D"/>
    <w:rsid w:val="00757D64"/>
    <w:rsid w:val="00757D73"/>
    <w:rsid w:val="00760068"/>
    <w:rsid w:val="00760573"/>
    <w:rsid w:val="0076057F"/>
    <w:rsid w:val="007605B5"/>
    <w:rsid w:val="00760701"/>
    <w:rsid w:val="0076091E"/>
    <w:rsid w:val="00760A0D"/>
    <w:rsid w:val="00760AF8"/>
    <w:rsid w:val="00760C59"/>
    <w:rsid w:val="00760D12"/>
    <w:rsid w:val="007610E5"/>
    <w:rsid w:val="007610F5"/>
    <w:rsid w:val="0076153C"/>
    <w:rsid w:val="00761695"/>
    <w:rsid w:val="007617E4"/>
    <w:rsid w:val="00761804"/>
    <w:rsid w:val="0076182F"/>
    <w:rsid w:val="00761A5C"/>
    <w:rsid w:val="00761FA3"/>
    <w:rsid w:val="00762044"/>
    <w:rsid w:val="00762331"/>
    <w:rsid w:val="00762538"/>
    <w:rsid w:val="007628F1"/>
    <w:rsid w:val="00762B25"/>
    <w:rsid w:val="007636AE"/>
    <w:rsid w:val="00763F46"/>
    <w:rsid w:val="00763FE2"/>
    <w:rsid w:val="007640F4"/>
    <w:rsid w:val="00764120"/>
    <w:rsid w:val="0076415A"/>
    <w:rsid w:val="00764267"/>
    <w:rsid w:val="00764288"/>
    <w:rsid w:val="007642E8"/>
    <w:rsid w:val="00764323"/>
    <w:rsid w:val="007643F1"/>
    <w:rsid w:val="00764447"/>
    <w:rsid w:val="007645DD"/>
    <w:rsid w:val="007646B3"/>
    <w:rsid w:val="007646DA"/>
    <w:rsid w:val="00764845"/>
    <w:rsid w:val="0076486C"/>
    <w:rsid w:val="00764AFF"/>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6B3"/>
    <w:rsid w:val="0077071D"/>
    <w:rsid w:val="007707C5"/>
    <w:rsid w:val="00770FD4"/>
    <w:rsid w:val="00771003"/>
    <w:rsid w:val="00771158"/>
    <w:rsid w:val="00771269"/>
    <w:rsid w:val="007712E7"/>
    <w:rsid w:val="007715AF"/>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9C"/>
    <w:rsid w:val="007736F6"/>
    <w:rsid w:val="0077377F"/>
    <w:rsid w:val="007738B5"/>
    <w:rsid w:val="00773AAF"/>
    <w:rsid w:val="00773CCC"/>
    <w:rsid w:val="007741A5"/>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5E62"/>
    <w:rsid w:val="0077634C"/>
    <w:rsid w:val="0077637E"/>
    <w:rsid w:val="00776426"/>
    <w:rsid w:val="00776981"/>
    <w:rsid w:val="007769CC"/>
    <w:rsid w:val="007769E2"/>
    <w:rsid w:val="00776CBE"/>
    <w:rsid w:val="007772D9"/>
    <w:rsid w:val="007774CF"/>
    <w:rsid w:val="007776B9"/>
    <w:rsid w:val="00777A0F"/>
    <w:rsid w:val="00777B89"/>
    <w:rsid w:val="00777D3E"/>
    <w:rsid w:val="00777D82"/>
    <w:rsid w:val="00777FE6"/>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DF8"/>
    <w:rsid w:val="00782E5A"/>
    <w:rsid w:val="00782F94"/>
    <w:rsid w:val="00783443"/>
    <w:rsid w:val="007834FE"/>
    <w:rsid w:val="007835B3"/>
    <w:rsid w:val="00783631"/>
    <w:rsid w:val="0078374A"/>
    <w:rsid w:val="007837F5"/>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A58"/>
    <w:rsid w:val="00786CB3"/>
    <w:rsid w:val="00786D76"/>
    <w:rsid w:val="00787305"/>
    <w:rsid w:val="00787422"/>
    <w:rsid w:val="007877C6"/>
    <w:rsid w:val="007878BE"/>
    <w:rsid w:val="00787A87"/>
    <w:rsid w:val="00787C11"/>
    <w:rsid w:val="00787D1F"/>
    <w:rsid w:val="00787D78"/>
    <w:rsid w:val="00787D7B"/>
    <w:rsid w:val="00787F43"/>
    <w:rsid w:val="007900EF"/>
    <w:rsid w:val="007902D6"/>
    <w:rsid w:val="007903A7"/>
    <w:rsid w:val="007903FF"/>
    <w:rsid w:val="0079044A"/>
    <w:rsid w:val="007904DA"/>
    <w:rsid w:val="007905FF"/>
    <w:rsid w:val="00790AA5"/>
    <w:rsid w:val="0079107B"/>
    <w:rsid w:val="00791082"/>
    <w:rsid w:val="00791194"/>
    <w:rsid w:val="0079127D"/>
    <w:rsid w:val="007913C1"/>
    <w:rsid w:val="0079146C"/>
    <w:rsid w:val="0079152A"/>
    <w:rsid w:val="00791555"/>
    <w:rsid w:val="0079198A"/>
    <w:rsid w:val="00791D6B"/>
    <w:rsid w:val="00791DEF"/>
    <w:rsid w:val="007924A5"/>
    <w:rsid w:val="0079293A"/>
    <w:rsid w:val="00792AD3"/>
    <w:rsid w:val="00792C4E"/>
    <w:rsid w:val="00792F13"/>
    <w:rsid w:val="00793202"/>
    <w:rsid w:val="007933B6"/>
    <w:rsid w:val="007935B2"/>
    <w:rsid w:val="00793876"/>
    <w:rsid w:val="0079387A"/>
    <w:rsid w:val="00793898"/>
    <w:rsid w:val="00793E04"/>
    <w:rsid w:val="00793F05"/>
    <w:rsid w:val="00793F73"/>
    <w:rsid w:val="00794067"/>
    <w:rsid w:val="0079423E"/>
    <w:rsid w:val="0079424E"/>
    <w:rsid w:val="0079441E"/>
    <w:rsid w:val="0079456C"/>
    <w:rsid w:val="00794823"/>
    <w:rsid w:val="00794A16"/>
    <w:rsid w:val="00794B8C"/>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08A"/>
    <w:rsid w:val="0079721A"/>
    <w:rsid w:val="0079728E"/>
    <w:rsid w:val="0079771F"/>
    <w:rsid w:val="0079779B"/>
    <w:rsid w:val="00797810"/>
    <w:rsid w:val="0079782C"/>
    <w:rsid w:val="00797AC6"/>
    <w:rsid w:val="00797B23"/>
    <w:rsid w:val="00797BBC"/>
    <w:rsid w:val="00797D5F"/>
    <w:rsid w:val="007A00D8"/>
    <w:rsid w:val="007A0103"/>
    <w:rsid w:val="007A0661"/>
    <w:rsid w:val="007A06F9"/>
    <w:rsid w:val="007A086D"/>
    <w:rsid w:val="007A0AA3"/>
    <w:rsid w:val="007A0B1E"/>
    <w:rsid w:val="007A0C81"/>
    <w:rsid w:val="007A0D05"/>
    <w:rsid w:val="007A0E74"/>
    <w:rsid w:val="007A11E8"/>
    <w:rsid w:val="007A1201"/>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868"/>
    <w:rsid w:val="007A49EC"/>
    <w:rsid w:val="007A506A"/>
    <w:rsid w:val="007A51B4"/>
    <w:rsid w:val="007A51DF"/>
    <w:rsid w:val="007A5363"/>
    <w:rsid w:val="007A55CA"/>
    <w:rsid w:val="007A55E3"/>
    <w:rsid w:val="007A5676"/>
    <w:rsid w:val="007A581B"/>
    <w:rsid w:val="007A5AB7"/>
    <w:rsid w:val="007A5FDE"/>
    <w:rsid w:val="007A6177"/>
    <w:rsid w:val="007A652E"/>
    <w:rsid w:val="007A679E"/>
    <w:rsid w:val="007A6ADC"/>
    <w:rsid w:val="007A6E59"/>
    <w:rsid w:val="007A7022"/>
    <w:rsid w:val="007A7313"/>
    <w:rsid w:val="007A7B60"/>
    <w:rsid w:val="007A7CFD"/>
    <w:rsid w:val="007A7D26"/>
    <w:rsid w:val="007A7E09"/>
    <w:rsid w:val="007A7E61"/>
    <w:rsid w:val="007A7E75"/>
    <w:rsid w:val="007A7F3D"/>
    <w:rsid w:val="007B00E8"/>
    <w:rsid w:val="007B0146"/>
    <w:rsid w:val="007B026D"/>
    <w:rsid w:val="007B046B"/>
    <w:rsid w:val="007B061C"/>
    <w:rsid w:val="007B094D"/>
    <w:rsid w:val="007B0D1C"/>
    <w:rsid w:val="007B0F8B"/>
    <w:rsid w:val="007B1096"/>
    <w:rsid w:val="007B1510"/>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BF"/>
    <w:rsid w:val="007B69D7"/>
    <w:rsid w:val="007B6B9A"/>
    <w:rsid w:val="007B7102"/>
    <w:rsid w:val="007B715D"/>
    <w:rsid w:val="007B7204"/>
    <w:rsid w:val="007B7258"/>
    <w:rsid w:val="007B7F40"/>
    <w:rsid w:val="007C019D"/>
    <w:rsid w:val="007C045C"/>
    <w:rsid w:val="007C060E"/>
    <w:rsid w:val="007C0619"/>
    <w:rsid w:val="007C07E6"/>
    <w:rsid w:val="007C0976"/>
    <w:rsid w:val="007C0B9C"/>
    <w:rsid w:val="007C0C5A"/>
    <w:rsid w:val="007C0C60"/>
    <w:rsid w:val="007C1209"/>
    <w:rsid w:val="007C122C"/>
    <w:rsid w:val="007C1299"/>
    <w:rsid w:val="007C1905"/>
    <w:rsid w:val="007C1974"/>
    <w:rsid w:val="007C1A27"/>
    <w:rsid w:val="007C1C21"/>
    <w:rsid w:val="007C1F01"/>
    <w:rsid w:val="007C21BE"/>
    <w:rsid w:val="007C2320"/>
    <w:rsid w:val="007C23C5"/>
    <w:rsid w:val="007C2410"/>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65F"/>
    <w:rsid w:val="007C388C"/>
    <w:rsid w:val="007C3DA2"/>
    <w:rsid w:val="007C3F4C"/>
    <w:rsid w:val="007C4053"/>
    <w:rsid w:val="007C4201"/>
    <w:rsid w:val="007C45C8"/>
    <w:rsid w:val="007C4E2F"/>
    <w:rsid w:val="007C4E84"/>
    <w:rsid w:val="007C4ED6"/>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8EE"/>
    <w:rsid w:val="007C7F08"/>
    <w:rsid w:val="007C7F2A"/>
    <w:rsid w:val="007C7F82"/>
    <w:rsid w:val="007D02E5"/>
    <w:rsid w:val="007D089D"/>
    <w:rsid w:val="007D0B7C"/>
    <w:rsid w:val="007D0EBF"/>
    <w:rsid w:val="007D0F7C"/>
    <w:rsid w:val="007D0FF3"/>
    <w:rsid w:val="007D1784"/>
    <w:rsid w:val="007D18EB"/>
    <w:rsid w:val="007D1938"/>
    <w:rsid w:val="007D1E0A"/>
    <w:rsid w:val="007D1F5D"/>
    <w:rsid w:val="007D21F5"/>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10E"/>
    <w:rsid w:val="007D6215"/>
    <w:rsid w:val="007D651D"/>
    <w:rsid w:val="007D6609"/>
    <w:rsid w:val="007D6654"/>
    <w:rsid w:val="007D667A"/>
    <w:rsid w:val="007D6692"/>
    <w:rsid w:val="007D66C4"/>
    <w:rsid w:val="007D6752"/>
    <w:rsid w:val="007D6D51"/>
    <w:rsid w:val="007D73A7"/>
    <w:rsid w:val="007D74A9"/>
    <w:rsid w:val="007D75FD"/>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1C59"/>
    <w:rsid w:val="007E1E20"/>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86F"/>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8C"/>
    <w:rsid w:val="007E7766"/>
    <w:rsid w:val="007E7873"/>
    <w:rsid w:val="007E7C52"/>
    <w:rsid w:val="007E7DAF"/>
    <w:rsid w:val="007E7E64"/>
    <w:rsid w:val="007E7FD8"/>
    <w:rsid w:val="007F02DE"/>
    <w:rsid w:val="007F0669"/>
    <w:rsid w:val="007F0A99"/>
    <w:rsid w:val="007F0CAC"/>
    <w:rsid w:val="007F0D1B"/>
    <w:rsid w:val="007F105C"/>
    <w:rsid w:val="007F1165"/>
    <w:rsid w:val="007F11C0"/>
    <w:rsid w:val="007F11F6"/>
    <w:rsid w:val="007F15C8"/>
    <w:rsid w:val="007F189E"/>
    <w:rsid w:val="007F1909"/>
    <w:rsid w:val="007F1CBA"/>
    <w:rsid w:val="007F242B"/>
    <w:rsid w:val="007F2471"/>
    <w:rsid w:val="007F27A2"/>
    <w:rsid w:val="007F284E"/>
    <w:rsid w:val="007F2A38"/>
    <w:rsid w:val="007F2D60"/>
    <w:rsid w:val="007F2FD2"/>
    <w:rsid w:val="007F311B"/>
    <w:rsid w:val="007F34FC"/>
    <w:rsid w:val="007F35A1"/>
    <w:rsid w:val="007F37C2"/>
    <w:rsid w:val="007F3D81"/>
    <w:rsid w:val="007F3DE8"/>
    <w:rsid w:val="007F3F96"/>
    <w:rsid w:val="007F4172"/>
    <w:rsid w:val="007F41FA"/>
    <w:rsid w:val="007F4C4F"/>
    <w:rsid w:val="007F4F5F"/>
    <w:rsid w:val="007F4FB7"/>
    <w:rsid w:val="007F513F"/>
    <w:rsid w:val="007F5300"/>
    <w:rsid w:val="007F53CA"/>
    <w:rsid w:val="007F5406"/>
    <w:rsid w:val="007F546C"/>
    <w:rsid w:val="007F555E"/>
    <w:rsid w:val="007F5796"/>
    <w:rsid w:val="007F58E2"/>
    <w:rsid w:val="007F598D"/>
    <w:rsid w:val="007F5B5C"/>
    <w:rsid w:val="007F5DB3"/>
    <w:rsid w:val="007F5DC6"/>
    <w:rsid w:val="007F5F8B"/>
    <w:rsid w:val="007F6353"/>
    <w:rsid w:val="007F6638"/>
    <w:rsid w:val="007F664A"/>
    <w:rsid w:val="007F6763"/>
    <w:rsid w:val="007F695B"/>
    <w:rsid w:val="007F6CC3"/>
    <w:rsid w:val="007F718C"/>
    <w:rsid w:val="007F735E"/>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50B"/>
    <w:rsid w:val="00802A09"/>
    <w:rsid w:val="00802E8B"/>
    <w:rsid w:val="00802F7D"/>
    <w:rsid w:val="00802FFB"/>
    <w:rsid w:val="008031B6"/>
    <w:rsid w:val="008033EE"/>
    <w:rsid w:val="008034CD"/>
    <w:rsid w:val="00803590"/>
    <w:rsid w:val="008039C0"/>
    <w:rsid w:val="00803B0C"/>
    <w:rsid w:val="00803FDE"/>
    <w:rsid w:val="008043EB"/>
    <w:rsid w:val="008048AE"/>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07F89"/>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27A"/>
    <w:rsid w:val="0081336D"/>
    <w:rsid w:val="00813674"/>
    <w:rsid w:val="00813C53"/>
    <w:rsid w:val="00813D79"/>
    <w:rsid w:val="00813EDA"/>
    <w:rsid w:val="00813FD7"/>
    <w:rsid w:val="008142DA"/>
    <w:rsid w:val="00814341"/>
    <w:rsid w:val="0081437E"/>
    <w:rsid w:val="0081472C"/>
    <w:rsid w:val="0081487E"/>
    <w:rsid w:val="00814C70"/>
    <w:rsid w:val="00814D06"/>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4F1"/>
    <w:rsid w:val="00817745"/>
    <w:rsid w:val="00817910"/>
    <w:rsid w:val="0081793B"/>
    <w:rsid w:val="008179A2"/>
    <w:rsid w:val="008179B6"/>
    <w:rsid w:val="00817E82"/>
    <w:rsid w:val="00817EB9"/>
    <w:rsid w:val="00817F3F"/>
    <w:rsid w:val="00817FCE"/>
    <w:rsid w:val="00820315"/>
    <w:rsid w:val="008209CC"/>
    <w:rsid w:val="00820B6D"/>
    <w:rsid w:val="00820D12"/>
    <w:rsid w:val="00820FD7"/>
    <w:rsid w:val="0082100A"/>
    <w:rsid w:val="008212E4"/>
    <w:rsid w:val="00821355"/>
    <w:rsid w:val="00821D1A"/>
    <w:rsid w:val="00822051"/>
    <w:rsid w:val="008222BE"/>
    <w:rsid w:val="0082232E"/>
    <w:rsid w:val="008227E2"/>
    <w:rsid w:val="00822995"/>
    <w:rsid w:val="00822DBD"/>
    <w:rsid w:val="00822E8C"/>
    <w:rsid w:val="00822ED7"/>
    <w:rsid w:val="00822EE9"/>
    <w:rsid w:val="0082303F"/>
    <w:rsid w:val="0082328B"/>
    <w:rsid w:val="00823516"/>
    <w:rsid w:val="00823590"/>
    <w:rsid w:val="008236F3"/>
    <w:rsid w:val="008238EE"/>
    <w:rsid w:val="00823965"/>
    <w:rsid w:val="00823FBC"/>
    <w:rsid w:val="0082400E"/>
    <w:rsid w:val="008240DB"/>
    <w:rsid w:val="008242D1"/>
    <w:rsid w:val="008243CE"/>
    <w:rsid w:val="008244BF"/>
    <w:rsid w:val="00824547"/>
    <w:rsid w:val="00824BE7"/>
    <w:rsid w:val="00824CE1"/>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6D71"/>
    <w:rsid w:val="008271D4"/>
    <w:rsid w:val="008272BE"/>
    <w:rsid w:val="00827493"/>
    <w:rsid w:val="008275B3"/>
    <w:rsid w:val="00827618"/>
    <w:rsid w:val="00827680"/>
    <w:rsid w:val="00827848"/>
    <w:rsid w:val="008278AC"/>
    <w:rsid w:val="0082791E"/>
    <w:rsid w:val="00827A15"/>
    <w:rsid w:val="00827A95"/>
    <w:rsid w:val="00827B10"/>
    <w:rsid w:val="00827B4F"/>
    <w:rsid w:val="00827FE7"/>
    <w:rsid w:val="008301BE"/>
    <w:rsid w:val="0083022E"/>
    <w:rsid w:val="008304BA"/>
    <w:rsid w:val="008304FE"/>
    <w:rsid w:val="00830804"/>
    <w:rsid w:val="00830A77"/>
    <w:rsid w:val="00830A81"/>
    <w:rsid w:val="00830BD7"/>
    <w:rsid w:val="00830CEB"/>
    <w:rsid w:val="008314A1"/>
    <w:rsid w:val="00831674"/>
    <w:rsid w:val="008319A9"/>
    <w:rsid w:val="008319E3"/>
    <w:rsid w:val="00831BDD"/>
    <w:rsid w:val="00832197"/>
    <w:rsid w:val="00832210"/>
    <w:rsid w:val="008322AA"/>
    <w:rsid w:val="008327AB"/>
    <w:rsid w:val="00832BFD"/>
    <w:rsid w:val="00832CEA"/>
    <w:rsid w:val="008336FC"/>
    <w:rsid w:val="00833A0C"/>
    <w:rsid w:val="00833B5D"/>
    <w:rsid w:val="00833E4B"/>
    <w:rsid w:val="00833EAF"/>
    <w:rsid w:val="0083404D"/>
    <w:rsid w:val="008340C9"/>
    <w:rsid w:val="008340F5"/>
    <w:rsid w:val="00834190"/>
    <w:rsid w:val="00834B39"/>
    <w:rsid w:val="00834B3F"/>
    <w:rsid w:val="00834B7F"/>
    <w:rsid w:val="00834C4C"/>
    <w:rsid w:val="00834E0C"/>
    <w:rsid w:val="00834FAA"/>
    <w:rsid w:val="00835184"/>
    <w:rsid w:val="008351F7"/>
    <w:rsid w:val="0083525B"/>
    <w:rsid w:val="008352A8"/>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4AC"/>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8E5"/>
    <w:rsid w:val="00841AFD"/>
    <w:rsid w:val="00841B5B"/>
    <w:rsid w:val="00841B7C"/>
    <w:rsid w:val="00841B9D"/>
    <w:rsid w:val="00841F62"/>
    <w:rsid w:val="0084231E"/>
    <w:rsid w:val="0084233F"/>
    <w:rsid w:val="00843097"/>
    <w:rsid w:val="0084323E"/>
    <w:rsid w:val="00843393"/>
    <w:rsid w:val="008433BB"/>
    <w:rsid w:val="008435BE"/>
    <w:rsid w:val="00843714"/>
    <w:rsid w:val="00843845"/>
    <w:rsid w:val="00843888"/>
    <w:rsid w:val="00843938"/>
    <w:rsid w:val="00843959"/>
    <w:rsid w:val="008439FA"/>
    <w:rsid w:val="00843E17"/>
    <w:rsid w:val="00843EA6"/>
    <w:rsid w:val="008441CC"/>
    <w:rsid w:val="0084420C"/>
    <w:rsid w:val="0084466C"/>
    <w:rsid w:val="00844833"/>
    <w:rsid w:val="00845031"/>
    <w:rsid w:val="008452DC"/>
    <w:rsid w:val="00845502"/>
    <w:rsid w:val="0084562C"/>
    <w:rsid w:val="00845883"/>
    <w:rsid w:val="00845D6E"/>
    <w:rsid w:val="00845DCE"/>
    <w:rsid w:val="00845E4C"/>
    <w:rsid w:val="00845EA9"/>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3DF"/>
    <w:rsid w:val="008505F1"/>
    <w:rsid w:val="00850757"/>
    <w:rsid w:val="00850F8F"/>
    <w:rsid w:val="00851079"/>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CCB"/>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A5D"/>
    <w:rsid w:val="00855BCF"/>
    <w:rsid w:val="008561B3"/>
    <w:rsid w:val="00856503"/>
    <w:rsid w:val="008565F6"/>
    <w:rsid w:val="00856721"/>
    <w:rsid w:val="00856882"/>
    <w:rsid w:val="008569A6"/>
    <w:rsid w:val="00856ABB"/>
    <w:rsid w:val="00856AC0"/>
    <w:rsid w:val="00856F3D"/>
    <w:rsid w:val="0085718D"/>
    <w:rsid w:val="00857A47"/>
    <w:rsid w:val="00857AD7"/>
    <w:rsid w:val="00857B5A"/>
    <w:rsid w:val="00857BAE"/>
    <w:rsid w:val="00857D8F"/>
    <w:rsid w:val="00857F0B"/>
    <w:rsid w:val="008600FE"/>
    <w:rsid w:val="008607AA"/>
    <w:rsid w:val="00860A65"/>
    <w:rsid w:val="00860A68"/>
    <w:rsid w:val="00860B0F"/>
    <w:rsid w:val="00860C24"/>
    <w:rsid w:val="00860ED6"/>
    <w:rsid w:val="00861050"/>
    <w:rsid w:val="00861437"/>
    <w:rsid w:val="00861492"/>
    <w:rsid w:val="008615CB"/>
    <w:rsid w:val="0086169C"/>
    <w:rsid w:val="0086178A"/>
    <w:rsid w:val="0086182A"/>
    <w:rsid w:val="00861A9B"/>
    <w:rsid w:val="00861D5C"/>
    <w:rsid w:val="00861DC9"/>
    <w:rsid w:val="0086236F"/>
    <w:rsid w:val="008628FD"/>
    <w:rsid w:val="00862BF1"/>
    <w:rsid w:val="00862D31"/>
    <w:rsid w:val="00862F75"/>
    <w:rsid w:val="008631E5"/>
    <w:rsid w:val="00863752"/>
    <w:rsid w:val="00863949"/>
    <w:rsid w:val="00863D05"/>
    <w:rsid w:val="00863EB2"/>
    <w:rsid w:val="0086401E"/>
    <w:rsid w:val="00864043"/>
    <w:rsid w:val="008641BD"/>
    <w:rsid w:val="00864929"/>
    <w:rsid w:val="00864C2C"/>
    <w:rsid w:val="008651FC"/>
    <w:rsid w:val="00865973"/>
    <w:rsid w:val="00865C7E"/>
    <w:rsid w:val="00865F75"/>
    <w:rsid w:val="00866645"/>
    <w:rsid w:val="0086665A"/>
    <w:rsid w:val="008667F8"/>
    <w:rsid w:val="0086693C"/>
    <w:rsid w:val="00866D5F"/>
    <w:rsid w:val="00866E0D"/>
    <w:rsid w:val="00866E26"/>
    <w:rsid w:val="00867434"/>
    <w:rsid w:val="0086780A"/>
    <w:rsid w:val="008678CB"/>
    <w:rsid w:val="00867941"/>
    <w:rsid w:val="00867E56"/>
    <w:rsid w:val="00870280"/>
    <w:rsid w:val="008702F4"/>
    <w:rsid w:val="008703CF"/>
    <w:rsid w:val="00870553"/>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61"/>
    <w:rsid w:val="008729B7"/>
    <w:rsid w:val="00872DD7"/>
    <w:rsid w:val="00872E62"/>
    <w:rsid w:val="00872EF9"/>
    <w:rsid w:val="00873025"/>
    <w:rsid w:val="00873523"/>
    <w:rsid w:val="008736C1"/>
    <w:rsid w:val="00873700"/>
    <w:rsid w:val="00873A77"/>
    <w:rsid w:val="00873A7C"/>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630"/>
    <w:rsid w:val="00876808"/>
    <w:rsid w:val="0087684E"/>
    <w:rsid w:val="008768A4"/>
    <w:rsid w:val="008769DE"/>
    <w:rsid w:val="00876B1F"/>
    <w:rsid w:val="00876B97"/>
    <w:rsid w:val="00876BA2"/>
    <w:rsid w:val="00876BD8"/>
    <w:rsid w:val="00876FB7"/>
    <w:rsid w:val="008770ED"/>
    <w:rsid w:val="008770F5"/>
    <w:rsid w:val="00877275"/>
    <w:rsid w:val="0087731A"/>
    <w:rsid w:val="00877452"/>
    <w:rsid w:val="008776F1"/>
    <w:rsid w:val="008777BA"/>
    <w:rsid w:val="0087782F"/>
    <w:rsid w:val="008778AF"/>
    <w:rsid w:val="008778FC"/>
    <w:rsid w:val="00877926"/>
    <w:rsid w:val="00877979"/>
    <w:rsid w:val="00877BFC"/>
    <w:rsid w:val="008800D4"/>
    <w:rsid w:val="00880CA7"/>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151"/>
    <w:rsid w:val="00884354"/>
    <w:rsid w:val="0088479B"/>
    <w:rsid w:val="00884A6F"/>
    <w:rsid w:val="00884A90"/>
    <w:rsid w:val="00884C5A"/>
    <w:rsid w:val="00884E33"/>
    <w:rsid w:val="00884ED0"/>
    <w:rsid w:val="00884EDB"/>
    <w:rsid w:val="008850F3"/>
    <w:rsid w:val="00885120"/>
    <w:rsid w:val="008851AB"/>
    <w:rsid w:val="00885219"/>
    <w:rsid w:val="0088533B"/>
    <w:rsid w:val="008856FE"/>
    <w:rsid w:val="008857A8"/>
    <w:rsid w:val="00885E31"/>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08"/>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CA1"/>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93A"/>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1CF"/>
    <w:rsid w:val="008A435F"/>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6D9"/>
    <w:rsid w:val="008A79D1"/>
    <w:rsid w:val="008A79E0"/>
    <w:rsid w:val="008A7A0C"/>
    <w:rsid w:val="008A7F30"/>
    <w:rsid w:val="008B0F01"/>
    <w:rsid w:val="008B0F5E"/>
    <w:rsid w:val="008B10E5"/>
    <w:rsid w:val="008B11FB"/>
    <w:rsid w:val="008B1241"/>
    <w:rsid w:val="008B134F"/>
    <w:rsid w:val="008B1359"/>
    <w:rsid w:val="008B1563"/>
    <w:rsid w:val="008B16A2"/>
    <w:rsid w:val="008B1758"/>
    <w:rsid w:val="008B1799"/>
    <w:rsid w:val="008B1B9C"/>
    <w:rsid w:val="008B1C18"/>
    <w:rsid w:val="008B1F4E"/>
    <w:rsid w:val="008B1FCB"/>
    <w:rsid w:val="008B2341"/>
    <w:rsid w:val="008B244C"/>
    <w:rsid w:val="008B24E9"/>
    <w:rsid w:val="008B27F3"/>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4E5B"/>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BC4"/>
    <w:rsid w:val="008B7C8A"/>
    <w:rsid w:val="008B7DFD"/>
    <w:rsid w:val="008C0173"/>
    <w:rsid w:val="008C03BD"/>
    <w:rsid w:val="008C055D"/>
    <w:rsid w:val="008C0573"/>
    <w:rsid w:val="008C0D77"/>
    <w:rsid w:val="008C0ECB"/>
    <w:rsid w:val="008C1062"/>
    <w:rsid w:val="008C15A7"/>
    <w:rsid w:val="008C1A01"/>
    <w:rsid w:val="008C1ACB"/>
    <w:rsid w:val="008C1DDE"/>
    <w:rsid w:val="008C1E46"/>
    <w:rsid w:val="008C1E5D"/>
    <w:rsid w:val="008C22F6"/>
    <w:rsid w:val="008C2794"/>
    <w:rsid w:val="008C27B6"/>
    <w:rsid w:val="008C2BDC"/>
    <w:rsid w:val="008C2DDD"/>
    <w:rsid w:val="008C30E1"/>
    <w:rsid w:val="008C3289"/>
    <w:rsid w:val="008C3350"/>
    <w:rsid w:val="008C35FE"/>
    <w:rsid w:val="008C36C1"/>
    <w:rsid w:val="008C36C8"/>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2A"/>
    <w:rsid w:val="008C7991"/>
    <w:rsid w:val="008C7B0F"/>
    <w:rsid w:val="008C7E31"/>
    <w:rsid w:val="008C7E90"/>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5A5F"/>
    <w:rsid w:val="008D644B"/>
    <w:rsid w:val="008D65DA"/>
    <w:rsid w:val="008D6990"/>
    <w:rsid w:val="008D6BFA"/>
    <w:rsid w:val="008D6C16"/>
    <w:rsid w:val="008D6CFE"/>
    <w:rsid w:val="008D7298"/>
    <w:rsid w:val="008D7524"/>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1A5"/>
    <w:rsid w:val="008E1552"/>
    <w:rsid w:val="008E1986"/>
    <w:rsid w:val="008E1E01"/>
    <w:rsid w:val="008E2262"/>
    <w:rsid w:val="008E25DF"/>
    <w:rsid w:val="008E263A"/>
    <w:rsid w:val="008E26C8"/>
    <w:rsid w:val="008E27EE"/>
    <w:rsid w:val="008E2AF5"/>
    <w:rsid w:val="008E2E40"/>
    <w:rsid w:val="008E3023"/>
    <w:rsid w:val="008E35DC"/>
    <w:rsid w:val="008E396B"/>
    <w:rsid w:val="008E3A6B"/>
    <w:rsid w:val="008E3AB4"/>
    <w:rsid w:val="008E4060"/>
    <w:rsid w:val="008E4133"/>
    <w:rsid w:val="008E4260"/>
    <w:rsid w:val="008E4266"/>
    <w:rsid w:val="008E4553"/>
    <w:rsid w:val="008E4985"/>
    <w:rsid w:val="008E4B1B"/>
    <w:rsid w:val="008E4DA5"/>
    <w:rsid w:val="008E4E11"/>
    <w:rsid w:val="008E4EC3"/>
    <w:rsid w:val="008E508E"/>
    <w:rsid w:val="008E50D3"/>
    <w:rsid w:val="008E513D"/>
    <w:rsid w:val="008E515A"/>
    <w:rsid w:val="008E52D3"/>
    <w:rsid w:val="008E5378"/>
    <w:rsid w:val="008E537F"/>
    <w:rsid w:val="008E5403"/>
    <w:rsid w:val="008E5456"/>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D07"/>
    <w:rsid w:val="008E6F09"/>
    <w:rsid w:val="008E7169"/>
    <w:rsid w:val="008E73B7"/>
    <w:rsid w:val="008E7507"/>
    <w:rsid w:val="008E7512"/>
    <w:rsid w:val="008E771A"/>
    <w:rsid w:val="008E784A"/>
    <w:rsid w:val="008E7E9F"/>
    <w:rsid w:val="008E7EE0"/>
    <w:rsid w:val="008F0023"/>
    <w:rsid w:val="008F01EA"/>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2B"/>
    <w:rsid w:val="008F25D7"/>
    <w:rsid w:val="008F289D"/>
    <w:rsid w:val="008F2C7C"/>
    <w:rsid w:val="008F2CFB"/>
    <w:rsid w:val="008F2D07"/>
    <w:rsid w:val="008F2DB0"/>
    <w:rsid w:val="008F2F94"/>
    <w:rsid w:val="008F3184"/>
    <w:rsid w:val="008F3384"/>
    <w:rsid w:val="008F34F1"/>
    <w:rsid w:val="008F3DFF"/>
    <w:rsid w:val="008F4066"/>
    <w:rsid w:val="008F479F"/>
    <w:rsid w:val="008F4871"/>
    <w:rsid w:val="008F499E"/>
    <w:rsid w:val="008F4C50"/>
    <w:rsid w:val="008F4DF4"/>
    <w:rsid w:val="008F52CD"/>
    <w:rsid w:val="008F54D0"/>
    <w:rsid w:val="008F55CB"/>
    <w:rsid w:val="008F5706"/>
    <w:rsid w:val="008F570F"/>
    <w:rsid w:val="008F57E3"/>
    <w:rsid w:val="008F5A6C"/>
    <w:rsid w:val="008F5CC0"/>
    <w:rsid w:val="008F5E58"/>
    <w:rsid w:val="008F5E77"/>
    <w:rsid w:val="008F6046"/>
    <w:rsid w:val="008F61C5"/>
    <w:rsid w:val="008F64FF"/>
    <w:rsid w:val="008F6592"/>
    <w:rsid w:val="008F68B6"/>
    <w:rsid w:val="008F69DD"/>
    <w:rsid w:val="008F6B7A"/>
    <w:rsid w:val="008F6F11"/>
    <w:rsid w:val="008F722F"/>
    <w:rsid w:val="008F73CD"/>
    <w:rsid w:val="008F764B"/>
    <w:rsid w:val="00900061"/>
    <w:rsid w:val="0090022A"/>
    <w:rsid w:val="00900472"/>
    <w:rsid w:val="009008D0"/>
    <w:rsid w:val="0090091A"/>
    <w:rsid w:val="009009DE"/>
    <w:rsid w:val="00900C98"/>
    <w:rsid w:val="00900DAE"/>
    <w:rsid w:val="00900EE2"/>
    <w:rsid w:val="0090192B"/>
    <w:rsid w:val="00901C14"/>
    <w:rsid w:val="00901C75"/>
    <w:rsid w:val="009020D4"/>
    <w:rsid w:val="00902582"/>
    <w:rsid w:val="009027FB"/>
    <w:rsid w:val="009029C6"/>
    <w:rsid w:val="009029E0"/>
    <w:rsid w:val="00902A4A"/>
    <w:rsid w:val="00902C1C"/>
    <w:rsid w:val="00902C5C"/>
    <w:rsid w:val="00902E08"/>
    <w:rsid w:val="00902E2D"/>
    <w:rsid w:val="00902E3D"/>
    <w:rsid w:val="00902E40"/>
    <w:rsid w:val="009032BF"/>
    <w:rsid w:val="00903320"/>
    <w:rsid w:val="0090338D"/>
    <w:rsid w:val="00903483"/>
    <w:rsid w:val="009034FE"/>
    <w:rsid w:val="00903795"/>
    <w:rsid w:val="009039C7"/>
    <w:rsid w:val="009041B6"/>
    <w:rsid w:val="0090421C"/>
    <w:rsid w:val="009042C4"/>
    <w:rsid w:val="00904309"/>
    <w:rsid w:val="0090443F"/>
    <w:rsid w:val="00904561"/>
    <w:rsid w:val="0090470D"/>
    <w:rsid w:val="00904845"/>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1C4"/>
    <w:rsid w:val="00911712"/>
    <w:rsid w:val="009118F1"/>
    <w:rsid w:val="00911B5B"/>
    <w:rsid w:val="00911B7A"/>
    <w:rsid w:val="00911F25"/>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3FD"/>
    <w:rsid w:val="009144DF"/>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A83"/>
    <w:rsid w:val="00917B83"/>
    <w:rsid w:val="00917ECB"/>
    <w:rsid w:val="009202B7"/>
    <w:rsid w:val="00920527"/>
    <w:rsid w:val="009205B2"/>
    <w:rsid w:val="0092086E"/>
    <w:rsid w:val="00920B47"/>
    <w:rsid w:val="0092126F"/>
    <w:rsid w:val="009214FF"/>
    <w:rsid w:val="00921719"/>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1B9"/>
    <w:rsid w:val="009247A6"/>
    <w:rsid w:val="00924A23"/>
    <w:rsid w:val="00924B4D"/>
    <w:rsid w:val="00924B7E"/>
    <w:rsid w:val="009252F5"/>
    <w:rsid w:val="00925419"/>
    <w:rsid w:val="00925447"/>
    <w:rsid w:val="0092574F"/>
    <w:rsid w:val="00925B00"/>
    <w:rsid w:val="00925D23"/>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7E"/>
    <w:rsid w:val="00927BBF"/>
    <w:rsid w:val="00927CB3"/>
    <w:rsid w:val="00927D48"/>
    <w:rsid w:val="00927DD8"/>
    <w:rsid w:val="00927E09"/>
    <w:rsid w:val="00927F75"/>
    <w:rsid w:val="00930261"/>
    <w:rsid w:val="0093057F"/>
    <w:rsid w:val="00930622"/>
    <w:rsid w:val="00930AA8"/>
    <w:rsid w:val="00930AFA"/>
    <w:rsid w:val="00931258"/>
    <w:rsid w:val="00931435"/>
    <w:rsid w:val="00931663"/>
    <w:rsid w:val="00931678"/>
    <w:rsid w:val="0093173B"/>
    <w:rsid w:val="00931C6F"/>
    <w:rsid w:val="00932047"/>
    <w:rsid w:val="0093204B"/>
    <w:rsid w:val="0093216E"/>
    <w:rsid w:val="0093234A"/>
    <w:rsid w:val="0093235F"/>
    <w:rsid w:val="0093256F"/>
    <w:rsid w:val="009325C1"/>
    <w:rsid w:val="00932B39"/>
    <w:rsid w:val="00932BC8"/>
    <w:rsid w:val="00932D65"/>
    <w:rsid w:val="00933173"/>
    <w:rsid w:val="009334A5"/>
    <w:rsid w:val="00933AE4"/>
    <w:rsid w:val="00933F34"/>
    <w:rsid w:val="0093409B"/>
    <w:rsid w:val="009341A5"/>
    <w:rsid w:val="009341B2"/>
    <w:rsid w:val="00934277"/>
    <w:rsid w:val="00934345"/>
    <w:rsid w:val="0093459C"/>
    <w:rsid w:val="00934855"/>
    <w:rsid w:val="00934AA0"/>
    <w:rsid w:val="00934DBC"/>
    <w:rsid w:val="00934EBE"/>
    <w:rsid w:val="00934F61"/>
    <w:rsid w:val="009353DB"/>
    <w:rsid w:val="0093545E"/>
    <w:rsid w:val="00935488"/>
    <w:rsid w:val="009355FD"/>
    <w:rsid w:val="00935689"/>
    <w:rsid w:val="009356CD"/>
    <w:rsid w:val="0093576E"/>
    <w:rsid w:val="00935C14"/>
    <w:rsid w:val="00935CAC"/>
    <w:rsid w:val="00935DBC"/>
    <w:rsid w:val="009361CA"/>
    <w:rsid w:val="00936236"/>
    <w:rsid w:val="00936400"/>
    <w:rsid w:val="00936415"/>
    <w:rsid w:val="0093660E"/>
    <w:rsid w:val="0093662E"/>
    <w:rsid w:val="0093682F"/>
    <w:rsid w:val="00936B92"/>
    <w:rsid w:val="00936BFE"/>
    <w:rsid w:val="00936D01"/>
    <w:rsid w:val="00936DAD"/>
    <w:rsid w:val="009371D7"/>
    <w:rsid w:val="0093734F"/>
    <w:rsid w:val="00937683"/>
    <w:rsid w:val="00937716"/>
    <w:rsid w:val="00937F0E"/>
    <w:rsid w:val="009403BD"/>
    <w:rsid w:val="009403C4"/>
    <w:rsid w:val="009404C4"/>
    <w:rsid w:val="009406B9"/>
    <w:rsid w:val="00940CA3"/>
    <w:rsid w:val="00940D71"/>
    <w:rsid w:val="00940DC6"/>
    <w:rsid w:val="00940FC7"/>
    <w:rsid w:val="009410AC"/>
    <w:rsid w:val="009411A4"/>
    <w:rsid w:val="00941237"/>
    <w:rsid w:val="00941687"/>
    <w:rsid w:val="00941BAC"/>
    <w:rsid w:val="00941BE8"/>
    <w:rsid w:val="00941C46"/>
    <w:rsid w:val="00941D46"/>
    <w:rsid w:val="009422DA"/>
    <w:rsid w:val="00942433"/>
    <w:rsid w:val="00942462"/>
    <w:rsid w:val="0094280D"/>
    <w:rsid w:val="009428B1"/>
    <w:rsid w:val="00942B8B"/>
    <w:rsid w:val="00942C38"/>
    <w:rsid w:val="00942E2D"/>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76"/>
    <w:rsid w:val="00944EF6"/>
    <w:rsid w:val="0094517E"/>
    <w:rsid w:val="0094530D"/>
    <w:rsid w:val="00945A63"/>
    <w:rsid w:val="00945A71"/>
    <w:rsid w:val="00945AC1"/>
    <w:rsid w:val="00945BDC"/>
    <w:rsid w:val="00945D40"/>
    <w:rsid w:val="00945D4D"/>
    <w:rsid w:val="00945F1F"/>
    <w:rsid w:val="0094600B"/>
    <w:rsid w:val="0094619B"/>
    <w:rsid w:val="0094636C"/>
    <w:rsid w:val="00946428"/>
    <w:rsid w:val="009465F2"/>
    <w:rsid w:val="009467C0"/>
    <w:rsid w:val="0094688E"/>
    <w:rsid w:val="009468F4"/>
    <w:rsid w:val="00946B07"/>
    <w:rsid w:val="00946CC4"/>
    <w:rsid w:val="00946E80"/>
    <w:rsid w:val="00947083"/>
    <w:rsid w:val="0094749B"/>
    <w:rsid w:val="009474B4"/>
    <w:rsid w:val="00947679"/>
    <w:rsid w:val="00947878"/>
    <w:rsid w:val="00947FCF"/>
    <w:rsid w:val="009500A2"/>
    <w:rsid w:val="009501C3"/>
    <w:rsid w:val="00950339"/>
    <w:rsid w:val="00950400"/>
    <w:rsid w:val="00950526"/>
    <w:rsid w:val="00950561"/>
    <w:rsid w:val="009507D6"/>
    <w:rsid w:val="00950B41"/>
    <w:rsid w:val="009510C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2DEC"/>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3F"/>
    <w:rsid w:val="00954E83"/>
    <w:rsid w:val="00955507"/>
    <w:rsid w:val="0095574B"/>
    <w:rsid w:val="0095598A"/>
    <w:rsid w:val="00955A84"/>
    <w:rsid w:val="009560A8"/>
    <w:rsid w:val="00956266"/>
    <w:rsid w:val="00956430"/>
    <w:rsid w:val="00956689"/>
    <w:rsid w:val="00956866"/>
    <w:rsid w:val="00956AB3"/>
    <w:rsid w:val="00956F10"/>
    <w:rsid w:val="0095719E"/>
    <w:rsid w:val="00957263"/>
    <w:rsid w:val="009574AE"/>
    <w:rsid w:val="009575BA"/>
    <w:rsid w:val="0095793E"/>
    <w:rsid w:val="00957A3E"/>
    <w:rsid w:val="00957A7E"/>
    <w:rsid w:val="00957A95"/>
    <w:rsid w:val="009601C4"/>
    <w:rsid w:val="00960248"/>
    <w:rsid w:val="0096057B"/>
    <w:rsid w:val="0096081F"/>
    <w:rsid w:val="00960852"/>
    <w:rsid w:val="009608E3"/>
    <w:rsid w:val="0096095C"/>
    <w:rsid w:val="00960991"/>
    <w:rsid w:val="00960AC5"/>
    <w:rsid w:val="00960B06"/>
    <w:rsid w:val="00960BC8"/>
    <w:rsid w:val="00960D7B"/>
    <w:rsid w:val="00960D7E"/>
    <w:rsid w:val="00960DCC"/>
    <w:rsid w:val="0096105F"/>
    <w:rsid w:val="009616E3"/>
    <w:rsid w:val="0096182F"/>
    <w:rsid w:val="009618F2"/>
    <w:rsid w:val="009621A2"/>
    <w:rsid w:val="0096246A"/>
    <w:rsid w:val="00962499"/>
    <w:rsid w:val="00962A95"/>
    <w:rsid w:val="00962C1C"/>
    <w:rsid w:val="00962EED"/>
    <w:rsid w:val="00962F3C"/>
    <w:rsid w:val="00963098"/>
    <w:rsid w:val="0096310D"/>
    <w:rsid w:val="00963113"/>
    <w:rsid w:val="0096347D"/>
    <w:rsid w:val="0096361B"/>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579"/>
    <w:rsid w:val="00965601"/>
    <w:rsid w:val="00965930"/>
    <w:rsid w:val="009659A5"/>
    <w:rsid w:val="00965A6C"/>
    <w:rsid w:val="00965A7B"/>
    <w:rsid w:val="00965FED"/>
    <w:rsid w:val="00965FFC"/>
    <w:rsid w:val="0096623B"/>
    <w:rsid w:val="009662CF"/>
    <w:rsid w:val="00966333"/>
    <w:rsid w:val="009663DF"/>
    <w:rsid w:val="00966468"/>
    <w:rsid w:val="009666B3"/>
    <w:rsid w:val="0096674E"/>
    <w:rsid w:val="00966947"/>
    <w:rsid w:val="00966B1C"/>
    <w:rsid w:val="009671DE"/>
    <w:rsid w:val="009673CD"/>
    <w:rsid w:val="009676A9"/>
    <w:rsid w:val="009676BD"/>
    <w:rsid w:val="009676F3"/>
    <w:rsid w:val="0096773D"/>
    <w:rsid w:val="0096773F"/>
    <w:rsid w:val="00967C5E"/>
    <w:rsid w:val="00967CAE"/>
    <w:rsid w:val="00967CE2"/>
    <w:rsid w:val="00967D2B"/>
    <w:rsid w:val="00970068"/>
    <w:rsid w:val="009700BE"/>
    <w:rsid w:val="009708D8"/>
    <w:rsid w:val="009709B0"/>
    <w:rsid w:val="00970ABA"/>
    <w:rsid w:val="00970BDC"/>
    <w:rsid w:val="009713B8"/>
    <w:rsid w:val="009715C2"/>
    <w:rsid w:val="009717AA"/>
    <w:rsid w:val="00971C6E"/>
    <w:rsid w:val="00972065"/>
    <w:rsid w:val="00972A19"/>
    <w:rsid w:val="00972DAA"/>
    <w:rsid w:val="009732AD"/>
    <w:rsid w:val="0097350D"/>
    <w:rsid w:val="0097357F"/>
    <w:rsid w:val="009735C5"/>
    <w:rsid w:val="0097374F"/>
    <w:rsid w:val="00973956"/>
    <w:rsid w:val="00973B48"/>
    <w:rsid w:val="00973BCD"/>
    <w:rsid w:val="00973D0A"/>
    <w:rsid w:val="00973D9A"/>
    <w:rsid w:val="00973E02"/>
    <w:rsid w:val="00973E18"/>
    <w:rsid w:val="00973F7F"/>
    <w:rsid w:val="009743DD"/>
    <w:rsid w:val="00974479"/>
    <w:rsid w:val="0097468B"/>
    <w:rsid w:val="009747B6"/>
    <w:rsid w:val="00974966"/>
    <w:rsid w:val="00974A63"/>
    <w:rsid w:val="00974B63"/>
    <w:rsid w:val="00974BC8"/>
    <w:rsid w:val="00974E72"/>
    <w:rsid w:val="00974F3C"/>
    <w:rsid w:val="00975256"/>
    <w:rsid w:val="009754E9"/>
    <w:rsid w:val="0097558D"/>
    <w:rsid w:val="009755BD"/>
    <w:rsid w:val="009757EF"/>
    <w:rsid w:val="009758AD"/>
    <w:rsid w:val="009759C0"/>
    <w:rsid w:val="00975C71"/>
    <w:rsid w:val="00975EFD"/>
    <w:rsid w:val="00975F5F"/>
    <w:rsid w:val="009761A0"/>
    <w:rsid w:val="0097624C"/>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0F91"/>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D2D"/>
    <w:rsid w:val="00984E6C"/>
    <w:rsid w:val="00984F91"/>
    <w:rsid w:val="00984FA7"/>
    <w:rsid w:val="009850CB"/>
    <w:rsid w:val="00985128"/>
    <w:rsid w:val="00985174"/>
    <w:rsid w:val="0098535F"/>
    <w:rsid w:val="0098551E"/>
    <w:rsid w:val="009855C7"/>
    <w:rsid w:val="009855DC"/>
    <w:rsid w:val="009856A4"/>
    <w:rsid w:val="0098571A"/>
    <w:rsid w:val="009857B0"/>
    <w:rsid w:val="00985842"/>
    <w:rsid w:val="00985C29"/>
    <w:rsid w:val="00985D7E"/>
    <w:rsid w:val="00985DE5"/>
    <w:rsid w:val="00985E97"/>
    <w:rsid w:val="00986203"/>
    <w:rsid w:val="009863DE"/>
    <w:rsid w:val="00986458"/>
    <w:rsid w:val="009864BF"/>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73"/>
    <w:rsid w:val="00990CA5"/>
    <w:rsid w:val="00990DAF"/>
    <w:rsid w:val="00990DC7"/>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B77"/>
    <w:rsid w:val="00992C31"/>
    <w:rsid w:val="00992CCC"/>
    <w:rsid w:val="00992CDF"/>
    <w:rsid w:val="00992D91"/>
    <w:rsid w:val="009933E0"/>
    <w:rsid w:val="00993463"/>
    <w:rsid w:val="00993578"/>
    <w:rsid w:val="00993615"/>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AB4"/>
    <w:rsid w:val="00995E19"/>
    <w:rsid w:val="00995F06"/>
    <w:rsid w:val="0099614E"/>
    <w:rsid w:val="0099617F"/>
    <w:rsid w:val="009961B1"/>
    <w:rsid w:val="009961CE"/>
    <w:rsid w:val="009963D0"/>
    <w:rsid w:val="0099664D"/>
    <w:rsid w:val="0099699A"/>
    <w:rsid w:val="00996BAD"/>
    <w:rsid w:val="00996DF2"/>
    <w:rsid w:val="00996FD5"/>
    <w:rsid w:val="009970E0"/>
    <w:rsid w:val="00997369"/>
    <w:rsid w:val="00997414"/>
    <w:rsid w:val="009974CA"/>
    <w:rsid w:val="009975F2"/>
    <w:rsid w:val="00997746"/>
    <w:rsid w:val="00997897"/>
    <w:rsid w:val="009978B0"/>
    <w:rsid w:val="009978F4"/>
    <w:rsid w:val="00997EAE"/>
    <w:rsid w:val="009A000F"/>
    <w:rsid w:val="009A01D5"/>
    <w:rsid w:val="009A0411"/>
    <w:rsid w:val="009A074C"/>
    <w:rsid w:val="009A07CA"/>
    <w:rsid w:val="009A0879"/>
    <w:rsid w:val="009A0C18"/>
    <w:rsid w:val="009A138F"/>
    <w:rsid w:val="009A148F"/>
    <w:rsid w:val="009A14EB"/>
    <w:rsid w:val="009A16BB"/>
    <w:rsid w:val="009A18AB"/>
    <w:rsid w:val="009A1A62"/>
    <w:rsid w:val="009A1C65"/>
    <w:rsid w:val="009A1CB4"/>
    <w:rsid w:val="009A240E"/>
    <w:rsid w:val="009A244B"/>
    <w:rsid w:val="009A24C3"/>
    <w:rsid w:val="009A25B6"/>
    <w:rsid w:val="009A260A"/>
    <w:rsid w:val="009A26BF"/>
    <w:rsid w:val="009A285B"/>
    <w:rsid w:val="009A2D7A"/>
    <w:rsid w:val="009A2FDA"/>
    <w:rsid w:val="009A2FE1"/>
    <w:rsid w:val="009A3310"/>
    <w:rsid w:val="009A365A"/>
    <w:rsid w:val="009A377B"/>
    <w:rsid w:val="009A3797"/>
    <w:rsid w:val="009A37B0"/>
    <w:rsid w:val="009A3E3F"/>
    <w:rsid w:val="009A3F07"/>
    <w:rsid w:val="009A4024"/>
    <w:rsid w:val="009A416D"/>
    <w:rsid w:val="009A4175"/>
    <w:rsid w:val="009A4731"/>
    <w:rsid w:val="009A4B50"/>
    <w:rsid w:val="009A4F13"/>
    <w:rsid w:val="009A509C"/>
    <w:rsid w:val="009A5B3E"/>
    <w:rsid w:val="009A5E04"/>
    <w:rsid w:val="009A5EC0"/>
    <w:rsid w:val="009A5EE5"/>
    <w:rsid w:val="009A5F58"/>
    <w:rsid w:val="009A62ED"/>
    <w:rsid w:val="009A635C"/>
    <w:rsid w:val="009A63C6"/>
    <w:rsid w:val="009A6653"/>
    <w:rsid w:val="009A6D91"/>
    <w:rsid w:val="009A7341"/>
    <w:rsid w:val="009A742F"/>
    <w:rsid w:val="009A77DC"/>
    <w:rsid w:val="009A79DE"/>
    <w:rsid w:val="009A7BA2"/>
    <w:rsid w:val="009A7D5C"/>
    <w:rsid w:val="009A7E08"/>
    <w:rsid w:val="009B013F"/>
    <w:rsid w:val="009B06F9"/>
    <w:rsid w:val="009B0760"/>
    <w:rsid w:val="009B08B8"/>
    <w:rsid w:val="009B0CD0"/>
    <w:rsid w:val="009B0E23"/>
    <w:rsid w:val="009B0EB0"/>
    <w:rsid w:val="009B119F"/>
    <w:rsid w:val="009B12B2"/>
    <w:rsid w:val="009B1438"/>
    <w:rsid w:val="009B14E7"/>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DC6"/>
    <w:rsid w:val="009B3EF6"/>
    <w:rsid w:val="009B41EA"/>
    <w:rsid w:val="009B4664"/>
    <w:rsid w:val="009B4748"/>
    <w:rsid w:val="009B4788"/>
    <w:rsid w:val="009B47FB"/>
    <w:rsid w:val="009B4867"/>
    <w:rsid w:val="009B4A20"/>
    <w:rsid w:val="009B4C85"/>
    <w:rsid w:val="009B4D6D"/>
    <w:rsid w:val="009B4F05"/>
    <w:rsid w:val="009B52BF"/>
    <w:rsid w:val="009B5428"/>
    <w:rsid w:val="009B56A5"/>
    <w:rsid w:val="009B56BE"/>
    <w:rsid w:val="009B57FD"/>
    <w:rsid w:val="009B6177"/>
    <w:rsid w:val="009B6269"/>
    <w:rsid w:val="009B6518"/>
    <w:rsid w:val="009B65C4"/>
    <w:rsid w:val="009B65FC"/>
    <w:rsid w:val="009B66E9"/>
    <w:rsid w:val="009B6873"/>
    <w:rsid w:val="009B6D04"/>
    <w:rsid w:val="009B6E80"/>
    <w:rsid w:val="009B702A"/>
    <w:rsid w:val="009B708E"/>
    <w:rsid w:val="009B70D3"/>
    <w:rsid w:val="009B76E0"/>
    <w:rsid w:val="009B7901"/>
    <w:rsid w:val="009B7947"/>
    <w:rsid w:val="009B7A8B"/>
    <w:rsid w:val="009B7C4B"/>
    <w:rsid w:val="009B7E7B"/>
    <w:rsid w:val="009C0014"/>
    <w:rsid w:val="009C001F"/>
    <w:rsid w:val="009C08A8"/>
    <w:rsid w:val="009C0975"/>
    <w:rsid w:val="009C098D"/>
    <w:rsid w:val="009C0B7C"/>
    <w:rsid w:val="009C0D88"/>
    <w:rsid w:val="009C0EED"/>
    <w:rsid w:val="009C1088"/>
    <w:rsid w:val="009C10FD"/>
    <w:rsid w:val="009C160E"/>
    <w:rsid w:val="009C17F7"/>
    <w:rsid w:val="009C1831"/>
    <w:rsid w:val="009C1B5B"/>
    <w:rsid w:val="009C1C71"/>
    <w:rsid w:val="009C1CDC"/>
    <w:rsid w:val="009C1E5C"/>
    <w:rsid w:val="009C2071"/>
    <w:rsid w:val="009C22D0"/>
    <w:rsid w:val="009C23A0"/>
    <w:rsid w:val="009C2775"/>
    <w:rsid w:val="009C2E3E"/>
    <w:rsid w:val="009C3174"/>
    <w:rsid w:val="009C31EC"/>
    <w:rsid w:val="009C3592"/>
    <w:rsid w:val="009C3C20"/>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C63"/>
    <w:rsid w:val="009C5E31"/>
    <w:rsid w:val="009C5EB3"/>
    <w:rsid w:val="009C60AA"/>
    <w:rsid w:val="009C6177"/>
    <w:rsid w:val="009C61E0"/>
    <w:rsid w:val="009C6383"/>
    <w:rsid w:val="009C638B"/>
    <w:rsid w:val="009C6483"/>
    <w:rsid w:val="009C65AA"/>
    <w:rsid w:val="009C662B"/>
    <w:rsid w:val="009C6C4D"/>
    <w:rsid w:val="009C6CC0"/>
    <w:rsid w:val="009C6D86"/>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D66"/>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54F"/>
    <w:rsid w:val="009D1662"/>
    <w:rsid w:val="009D1772"/>
    <w:rsid w:val="009D1AB3"/>
    <w:rsid w:val="009D1B3D"/>
    <w:rsid w:val="009D1F2E"/>
    <w:rsid w:val="009D2273"/>
    <w:rsid w:val="009D2340"/>
    <w:rsid w:val="009D255F"/>
    <w:rsid w:val="009D26DB"/>
    <w:rsid w:val="009D2855"/>
    <w:rsid w:val="009D2989"/>
    <w:rsid w:val="009D29E0"/>
    <w:rsid w:val="009D2C3A"/>
    <w:rsid w:val="009D2E53"/>
    <w:rsid w:val="009D3350"/>
    <w:rsid w:val="009D358A"/>
    <w:rsid w:val="009D38F4"/>
    <w:rsid w:val="009D3F79"/>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22C"/>
    <w:rsid w:val="009E1528"/>
    <w:rsid w:val="009E16B4"/>
    <w:rsid w:val="009E191D"/>
    <w:rsid w:val="009E19B0"/>
    <w:rsid w:val="009E19B3"/>
    <w:rsid w:val="009E1B70"/>
    <w:rsid w:val="009E1E77"/>
    <w:rsid w:val="009E1FDD"/>
    <w:rsid w:val="009E22EA"/>
    <w:rsid w:val="009E2673"/>
    <w:rsid w:val="009E2765"/>
    <w:rsid w:val="009E2795"/>
    <w:rsid w:val="009E2BB0"/>
    <w:rsid w:val="009E34D1"/>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164"/>
    <w:rsid w:val="009E55A4"/>
    <w:rsid w:val="009E5774"/>
    <w:rsid w:val="009E5A86"/>
    <w:rsid w:val="009E5B6E"/>
    <w:rsid w:val="009E60F1"/>
    <w:rsid w:val="009E6194"/>
    <w:rsid w:val="009E63FD"/>
    <w:rsid w:val="009E685B"/>
    <w:rsid w:val="009E68B4"/>
    <w:rsid w:val="009E6D83"/>
    <w:rsid w:val="009E6E98"/>
    <w:rsid w:val="009E6E9B"/>
    <w:rsid w:val="009E7007"/>
    <w:rsid w:val="009E7340"/>
    <w:rsid w:val="009E73A4"/>
    <w:rsid w:val="009E7468"/>
    <w:rsid w:val="009E7506"/>
    <w:rsid w:val="009E75E3"/>
    <w:rsid w:val="009E769D"/>
    <w:rsid w:val="009E78E4"/>
    <w:rsid w:val="009E792E"/>
    <w:rsid w:val="009E7B87"/>
    <w:rsid w:val="009E7DE8"/>
    <w:rsid w:val="009E7F1B"/>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2C8"/>
    <w:rsid w:val="009F3373"/>
    <w:rsid w:val="009F3A5D"/>
    <w:rsid w:val="009F3B90"/>
    <w:rsid w:val="009F3D3F"/>
    <w:rsid w:val="009F401A"/>
    <w:rsid w:val="009F4095"/>
    <w:rsid w:val="009F41EF"/>
    <w:rsid w:val="009F42B7"/>
    <w:rsid w:val="009F44C9"/>
    <w:rsid w:val="009F467D"/>
    <w:rsid w:val="009F47ED"/>
    <w:rsid w:val="009F4AA3"/>
    <w:rsid w:val="009F4D33"/>
    <w:rsid w:val="009F4EE6"/>
    <w:rsid w:val="009F4F12"/>
    <w:rsid w:val="009F4F97"/>
    <w:rsid w:val="009F532C"/>
    <w:rsid w:val="009F55FC"/>
    <w:rsid w:val="009F5727"/>
    <w:rsid w:val="009F5B7F"/>
    <w:rsid w:val="009F62D5"/>
    <w:rsid w:val="009F6343"/>
    <w:rsid w:val="009F66FC"/>
    <w:rsid w:val="009F6A03"/>
    <w:rsid w:val="009F6B30"/>
    <w:rsid w:val="009F6CA4"/>
    <w:rsid w:val="009F6D5E"/>
    <w:rsid w:val="009F6FBB"/>
    <w:rsid w:val="009F7200"/>
    <w:rsid w:val="009F72B3"/>
    <w:rsid w:val="009F7369"/>
    <w:rsid w:val="009F77F0"/>
    <w:rsid w:val="009F79C6"/>
    <w:rsid w:val="009F7A81"/>
    <w:rsid w:val="009F7D5A"/>
    <w:rsid w:val="009F7E19"/>
    <w:rsid w:val="009F7E78"/>
    <w:rsid w:val="00A00361"/>
    <w:rsid w:val="00A0051B"/>
    <w:rsid w:val="00A00615"/>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12A"/>
    <w:rsid w:val="00A0257B"/>
    <w:rsid w:val="00A027CB"/>
    <w:rsid w:val="00A027D7"/>
    <w:rsid w:val="00A0289C"/>
    <w:rsid w:val="00A02B50"/>
    <w:rsid w:val="00A02C01"/>
    <w:rsid w:val="00A02C60"/>
    <w:rsid w:val="00A02D45"/>
    <w:rsid w:val="00A0300D"/>
    <w:rsid w:val="00A031C0"/>
    <w:rsid w:val="00A0357D"/>
    <w:rsid w:val="00A03603"/>
    <w:rsid w:val="00A03EAE"/>
    <w:rsid w:val="00A03F9B"/>
    <w:rsid w:val="00A03FB9"/>
    <w:rsid w:val="00A0414F"/>
    <w:rsid w:val="00A045E7"/>
    <w:rsid w:val="00A04926"/>
    <w:rsid w:val="00A04D0F"/>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794"/>
    <w:rsid w:val="00A16A71"/>
    <w:rsid w:val="00A16C26"/>
    <w:rsid w:val="00A16EBA"/>
    <w:rsid w:val="00A174E6"/>
    <w:rsid w:val="00A17736"/>
    <w:rsid w:val="00A1775A"/>
    <w:rsid w:val="00A1789D"/>
    <w:rsid w:val="00A17961"/>
    <w:rsid w:val="00A17BE3"/>
    <w:rsid w:val="00A17D29"/>
    <w:rsid w:val="00A17DFE"/>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6BB"/>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8EE"/>
    <w:rsid w:val="00A2399A"/>
    <w:rsid w:val="00A23BE3"/>
    <w:rsid w:val="00A23F0C"/>
    <w:rsid w:val="00A23FC9"/>
    <w:rsid w:val="00A24434"/>
    <w:rsid w:val="00A24462"/>
    <w:rsid w:val="00A249EA"/>
    <w:rsid w:val="00A24A0A"/>
    <w:rsid w:val="00A24AAC"/>
    <w:rsid w:val="00A24BF9"/>
    <w:rsid w:val="00A24FB1"/>
    <w:rsid w:val="00A25024"/>
    <w:rsid w:val="00A251D5"/>
    <w:rsid w:val="00A2533F"/>
    <w:rsid w:val="00A25432"/>
    <w:rsid w:val="00A257C2"/>
    <w:rsid w:val="00A258C4"/>
    <w:rsid w:val="00A25941"/>
    <w:rsid w:val="00A25C26"/>
    <w:rsid w:val="00A25CD5"/>
    <w:rsid w:val="00A25D8F"/>
    <w:rsid w:val="00A2601A"/>
    <w:rsid w:val="00A261CE"/>
    <w:rsid w:val="00A262F2"/>
    <w:rsid w:val="00A2648E"/>
    <w:rsid w:val="00A265E1"/>
    <w:rsid w:val="00A26718"/>
    <w:rsid w:val="00A26722"/>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BCD"/>
    <w:rsid w:val="00A31BDD"/>
    <w:rsid w:val="00A31C57"/>
    <w:rsid w:val="00A31D26"/>
    <w:rsid w:val="00A31E20"/>
    <w:rsid w:val="00A31E76"/>
    <w:rsid w:val="00A31EF1"/>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9A8"/>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0BE"/>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86A"/>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587"/>
    <w:rsid w:val="00A458D3"/>
    <w:rsid w:val="00A4596F"/>
    <w:rsid w:val="00A45C0A"/>
    <w:rsid w:val="00A4614F"/>
    <w:rsid w:val="00A463CD"/>
    <w:rsid w:val="00A46656"/>
    <w:rsid w:val="00A467D4"/>
    <w:rsid w:val="00A469CF"/>
    <w:rsid w:val="00A46C2F"/>
    <w:rsid w:val="00A46CAA"/>
    <w:rsid w:val="00A471AF"/>
    <w:rsid w:val="00A4796C"/>
    <w:rsid w:val="00A47A2F"/>
    <w:rsid w:val="00A47D19"/>
    <w:rsid w:val="00A47E74"/>
    <w:rsid w:val="00A501C9"/>
    <w:rsid w:val="00A503FB"/>
    <w:rsid w:val="00A506A0"/>
    <w:rsid w:val="00A50B6B"/>
    <w:rsid w:val="00A50BF9"/>
    <w:rsid w:val="00A50FB3"/>
    <w:rsid w:val="00A51044"/>
    <w:rsid w:val="00A510CB"/>
    <w:rsid w:val="00A510CE"/>
    <w:rsid w:val="00A511B1"/>
    <w:rsid w:val="00A51357"/>
    <w:rsid w:val="00A514E3"/>
    <w:rsid w:val="00A51597"/>
    <w:rsid w:val="00A51811"/>
    <w:rsid w:val="00A5184E"/>
    <w:rsid w:val="00A5184F"/>
    <w:rsid w:val="00A51887"/>
    <w:rsid w:val="00A51B9C"/>
    <w:rsid w:val="00A51C6D"/>
    <w:rsid w:val="00A51E6C"/>
    <w:rsid w:val="00A51F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832"/>
    <w:rsid w:val="00A55BA3"/>
    <w:rsid w:val="00A55CC2"/>
    <w:rsid w:val="00A55D0B"/>
    <w:rsid w:val="00A56027"/>
    <w:rsid w:val="00A56125"/>
    <w:rsid w:val="00A561AB"/>
    <w:rsid w:val="00A567EA"/>
    <w:rsid w:val="00A56B69"/>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D4E"/>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219"/>
    <w:rsid w:val="00A6732F"/>
    <w:rsid w:val="00A67433"/>
    <w:rsid w:val="00A6749B"/>
    <w:rsid w:val="00A675B9"/>
    <w:rsid w:val="00A67C8B"/>
    <w:rsid w:val="00A70098"/>
    <w:rsid w:val="00A70206"/>
    <w:rsid w:val="00A70233"/>
    <w:rsid w:val="00A7029D"/>
    <w:rsid w:val="00A70371"/>
    <w:rsid w:val="00A703CC"/>
    <w:rsid w:val="00A7053F"/>
    <w:rsid w:val="00A70777"/>
    <w:rsid w:val="00A708E7"/>
    <w:rsid w:val="00A70C32"/>
    <w:rsid w:val="00A70D6B"/>
    <w:rsid w:val="00A70E42"/>
    <w:rsid w:val="00A70E4B"/>
    <w:rsid w:val="00A710E2"/>
    <w:rsid w:val="00A710F0"/>
    <w:rsid w:val="00A712D4"/>
    <w:rsid w:val="00A71304"/>
    <w:rsid w:val="00A7156A"/>
    <w:rsid w:val="00A71571"/>
    <w:rsid w:val="00A715B2"/>
    <w:rsid w:val="00A716DF"/>
    <w:rsid w:val="00A71884"/>
    <w:rsid w:val="00A718EC"/>
    <w:rsid w:val="00A719DB"/>
    <w:rsid w:val="00A71A60"/>
    <w:rsid w:val="00A71E2C"/>
    <w:rsid w:val="00A7241F"/>
    <w:rsid w:val="00A7293B"/>
    <w:rsid w:val="00A72BFC"/>
    <w:rsid w:val="00A72D65"/>
    <w:rsid w:val="00A72DBF"/>
    <w:rsid w:val="00A73023"/>
    <w:rsid w:val="00A7315F"/>
    <w:rsid w:val="00A731E7"/>
    <w:rsid w:val="00A732FC"/>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03"/>
    <w:rsid w:val="00A75655"/>
    <w:rsid w:val="00A75658"/>
    <w:rsid w:val="00A757FE"/>
    <w:rsid w:val="00A75849"/>
    <w:rsid w:val="00A75A47"/>
    <w:rsid w:val="00A75E65"/>
    <w:rsid w:val="00A75EF6"/>
    <w:rsid w:val="00A75F74"/>
    <w:rsid w:val="00A7626D"/>
    <w:rsid w:val="00A762DC"/>
    <w:rsid w:val="00A762F4"/>
    <w:rsid w:val="00A76518"/>
    <w:rsid w:val="00A76522"/>
    <w:rsid w:val="00A7698E"/>
    <w:rsid w:val="00A76BEF"/>
    <w:rsid w:val="00A76BF3"/>
    <w:rsid w:val="00A76CB7"/>
    <w:rsid w:val="00A76CC0"/>
    <w:rsid w:val="00A76D41"/>
    <w:rsid w:val="00A77389"/>
    <w:rsid w:val="00A77416"/>
    <w:rsid w:val="00A77798"/>
    <w:rsid w:val="00A7785C"/>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AB3"/>
    <w:rsid w:val="00A81DCF"/>
    <w:rsid w:val="00A8200D"/>
    <w:rsid w:val="00A82011"/>
    <w:rsid w:val="00A8213E"/>
    <w:rsid w:val="00A821EE"/>
    <w:rsid w:val="00A829DD"/>
    <w:rsid w:val="00A82A01"/>
    <w:rsid w:val="00A82A52"/>
    <w:rsid w:val="00A82CAD"/>
    <w:rsid w:val="00A82F56"/>
    <w:rsid w:val="00A833D8"/>
    <w:rsid w:val="00A836B4"/>
    <w:rsid w:val="00A8383D"/>
    <w:rsid w:val="00A83AD5"/>
    <w:rsid w:val="00A83B7A"/>
    <w:rsid w:val="00A83E4A"/>
    <w:rsid w:val="00A84015"/>
    <w:rsid w:val="00A84129"/>
    <w:rsid w:val="00A84BED"/>
    <w:rsid w:val="00A84DF5"/>
    <w:rsid w:val="00A85131"/>
    <w:rsid w:val="00A85FF0"/>
    <w:rsid w:val="00A864FD"/>
    <w:rsid w:val="00A8651E"/>
    <w:rsid w:val="00A86529"/>
    <w:rsid w:val="00A86883"/>
    <w:rsid w:val="00A86AA2"/>
    <w:rsid w:val="00A86AD8"/>
    <w:rsid w:val="00A86AF1"/>
    <w:rsid w:val="00A87004"/>
    <w:rsid w:val="00A870AA"/>
    <w:rsid w:val="00A870D8"/>
    <w:rsid w:val="00A871D7"/>
    <w:rsid w:val="00A8723B"/>
    <w:rsid w:val="00A87307"/>
    <w:rsid w:val="00A87475"/>
    <w:rsid w:val="00A878D2"/>
    <w:rsid w:val="00A87C84"/>
    <w:rsid w:val="00A87D93"/>
    <w:rsid w:val="00A87F5D"/>
    <w:rsid w:val="00A90222"/>
    <w:rsid w:val="00A903BA"/>
    <w:rsid w:val="00A903CB"/>
    <w:rsid w:val="00A90432"/>
    <w:rsid w:val="00A90444"/>
    <w:rsid w:val="00A907A9"/>
    <w:rsid w:val="00A90A69"/>
    <w:rsid w:val="00A90BA5"/>
    <w:rsid w:val="00A910DE"/>
    <w:rsid w:val="00A91530"/>
    <w:rsid w:val="00A915BF"/>
    <w:rsid w:val="00A91A2B"/>
    <w:rsid w:val="00A91B5B"/>
    <w:rsid w:val="00A91C1E"/>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08"/>
    <w:rsid w:val="00A94BCD"/>
    <w:rsid w:val="00A94BFA"/>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1A"/>
    <w:rsid w:val="00A95831"/>
    <w:rsid w:val="00A9593D"/>
    <w:rsid w:val="00A95A4C"/>
    <w:rsid w:val="00A96421"/>
    <w:rsid w:val="00A96581"/>
    <w:rsid w:val="00A966C1"/>
    <w:rsid w:val="00A969ED"/>
    <w:rsid w:val="00A96A68"/>
    <w:rsid w:val="00A96D95"/>
    <w:rsid w:val="00A96D96"/>
    <w:rsid w:val="00A96FAC"/>
    <w:rsid w:val="00A97193"/>
    <w:rsid w:val="00A97218"/>
    <w:rsid w:val="00A97565"/>
    <w:rsid w:val="00A97821"/>
    <w:rsid w:val="00A97AAF"/>
    <w:rsid w:val="00A97E77"/>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0A6"/>
    <w:rsid w:val="00AA2114"/>
    <w:rsid w:val="00AA2236"/>
    <w:rsid w:val="00AA22D1"/>
    <w:rsid w:val="00AA2317"/>
    <w:rsid w:val="00AA2730"/>
    <w:rsid w:val="00AA2AB2"/>
    <w:rsid w:val="00AA2BDC"/>
    <w:rsid w:val="00AA2DB5"/>
    <w:rsid w:val="00AA33A3"/>
    <w:rsid w:val="00AA3420"/>
    <w:rsid w:val="00AA37E8"/>
    <w:rsid w:val="00AA3D8E"/>
    <w:rsid w:val="00AA4089"/>
    <w:rsid w:val="00AA4128"/>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3D"/>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173"/>
    <w:rsid w:val="00AB5178"/>
    <w:rsid w:val="00AB52F5"/>
    <w:rsid w:val="00AB536D"/>
    <w:rsid w:val="00AB542E"/>
    <w:rsid w:val="00AB5639"/>
    <w:rsid w:val="00AB5794"/>
    <w:rsid w:val="00AB5E67"/>
    <w:rsid w:val="00AB6182"/>
    <w:rsid w:val="00AB61A7"/>
    <w:rsid w:val="00AB63E9"/>
    <w:rsid w:val="00AB6628"/>
    <w:rsid w:val="00AB6B48"/>
    <w:rsid w:val="00AB6BF1"/>
    <w:rsid w:val="00AB6C80"/>
    <w:rsid w:val="00AB6F76"/>
    <w:rsid w:val="00AB729A"/>
    <w:rsid w:val="00AB734A"/>
    <w:rsid w:val="00AB7697"/>
    <w:rsid w:val="00AB77A7"/>
    <w:rsid w:val="00AB78E4"/>
    <w:rsid w:val="00AB79A4"/>
    <w:rsid w:val="00AB7A90"/>
    <w:rsid w:val="00AB7AF7"/>
    <w:rsid w:val="00AC000C"/>
    <w:rsid w:val="00AC0033"/>
    <w:rsid w:val="00AC0AD6"/>
    <w:rsid w:val="00AC0B92"/>
    <w:rsid w:val="00AC0FF2"/>
    <w:rsid w:val="00AC11BF"/>
    <w:rsid w:val="00AC1406"/>
    <w:rsid w:val="00AC1435"/>
    <w:rsid w:val="00AC1718"/>
    <w:rsid w:val="00AC1ABF"/>
    <w:rsid w:val="00AC1E62"/>
    <w:rsid w:val="00AC1E78"/>
    <w:rsid w:val="00AC22CA"/>
    <w:rsid w:val="00AC2423"/>
    <w:rsid w:val="00AC266E"/>
    <w:rsid w:val="00AC2834"/>
    <w:rsid w:val="00AC2DFE"/>
    <w:rsid w:val="00AC2F44"/>
    <w:rsid w:val="00AC2FC9"/>
    <w:rsid w:val="00AC36A6"/>
    <w:rsid w:val="00AC36A8"/>
    <w:rsid w:val="00AC3975"/>
    <w:rsid w:val="00AC3978"/>
    <w:rsid w:val="00AC3BD1"/>
    <w:rsid w:val="00AC3EFF"/>
    <w:rsid w:val="00AC3F04"/>
    <w:rsid w:val="00AC4260"/>
    <w:rsid w:val="00AC438F"/>
    <w:rsid w:val="00AC4422"/>
    <w:rsid w:val="00AC4496"/>
    <w:rsid w:val="00AC4A31"/>
    <w:rsid w:val="00AC4E8A"/>
    <w:rsid w:val="00AC4FD6"/>
    <w:rsid w:val="00AC541C"/>
    <w:rsid w:val="00AC563B"/>
    <w:rsid w:val="00AC5D2C"/>
    <w:rsid w:val="00AC5EFE"/>
    <w:rsid w:val="00AC60FC"/>
    <w:rsid w:val="00AC6606"/>
    <w:rsid w:val="00AC692F"/>
    <w:rsid w:val="00AC6A08"/>
    <w:rsid w:val="00AC6A25"/>
    <w:rsid w:val="00AC6A3F"/>
    <w:rsid w:val="00AC6A5A"/>
    <w:rsid w:val="00AC6AEC"/>
    <w:rsid w:val="00AC6CE7"/>
    <w:rsid w:val="00AC6DDC"/>
    <w:rsid w:val="00AC710A"/>
    <w:rsid w:val="00AC7136"/>
    <w:rsid w:val="00AC72BE"/>
    <w:rsid w:val="00AC77F3"/>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5D28"/>
    <w:rsid w:val="00AD6110"/>
    <w:rsid w:val="00AD622D"/>
    <w:rsid w:val="00AD6262"/>
    <w:rsid w:val="00AD631C"/>
    <w:rsid w:val="00AD63A0"/>
    <w:rsid w:val="00AD661B"/>
    <w:rsid w:val="00AD68D7"/>
    <w:rsid w:val="00AD69F0"/>
    <w:rsid w:val="00AD6D50"/>
    <w:rsid w:val="00AD72C6"/>
    <w:rsid w:val="00AD7444"/>
    <w:rsid w:val="00AD744A"/>
    <w:rsid w:val="00AD75D5"/>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1FBA"/>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59D"/>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CB"/>
    <w:rsid w:val="00AE69F7"/>
    <w:rsid w:val="00AE6B73"/>
    <w:rsid w:val="00AE6E22"/>
    <w:rsid w:val="00AE70D3"/>
    <w:rsid w:val="00AE70FC"/>
    <w:rsid w:val="00AE723B"/>
    <w:rsid w:val="00AE7B2C"/>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970"/>
    <w:rsid w:val="00AF1B31"/>
    <w:rsid w:val="00AF1D07"/>
    <w:rsid w:val="00AF1D5A"/>
    <w:rsid w:val="00AF1DEE"/>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73E"/>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6523"/>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1E64"/>
    <w:rsid w:val="00B02263"/>
    <w:rsid w:val="00B023A9"/>
    <w:rsid w:val="00B02655"/>
    <w:rsid w:val="00B0270D"/>
    <w:rsid w:val="00B02CF5"/>
    <w:rsid w:val="00B02D99"/>
    <w:rsid w:val="00B02DA1"/>
    <w:rsid w:val="00B03303"/>
    <w:rsid w:val="00B03556"/>
    <w:rsid w:val="00B036D8"/>
    <w:rsid w:val="00B037BC"/>
    <w:rsid w:val="00B03D12"/>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3F49"/>
    <w:rsid w:val="00B1409C"/>
    <w:rsid w:val="00B1415A"/>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E1"/>
    <w:rsid w:val="00B16AF3"/>
    <w:rsid w:val="00B16B2C"/>
    <w:rsid w:val="00B16D61"/>
    <w:rsid w:val="00B16E38"/>
    <w:rsid w:val="00B16E83"/>
    <w:rsid w:val="00B1701D"/>
    <w:rsid w:val="00B170F2"/>
    <w:rsid w:val="00B1715A"/>
    <w:rsid w:val="00B173A2"/>
    <w:rsid w:val="00B17446"/>
    <w:rsid w:val="00B17939"/>
    <w:rsid w:val="00B179A6"/>
    <w:rsid w:val="00B17B4C"/>
    <w:rsid w:val="00B17C0C"/>
    <w:rsid w:val="00B17D67"/>
    <w:rsid w:val="00B17EF8"/>
    <w:rsid w:val="00B20142"/>
    <w:rsid w:val="00B20475"/>
    <w:rsid w:val="00B20541"/>
    <w:rsid w:val="00B20575"/>
    <w:rsid w:val="00B205FD"/>
    <w:rsid w:val="00B20AD4"/>
    <w:rsid w:val="00B20C20"/>
    <w:rsid w:val="00B21200"/>
    <w:rsid w:val="00B217CD"/>
    <w:rsid w:val="00B2192D"/>
    <w:rsid w:val="00B219B2"/>
    <w:rsid w:val="00B21C60"/>
    <w:rsid w:val="00B21CA4"/>
    <w:rsid w:val="00B221BB"/>
    <w:rsid w:val="00B221FA"/>
    <w:rsid w:val="00B2220A"/>
    <w:rsid w:val="00B224EF"/>
    <w:rsid w:val="00B2261D"/>
    <w:rsid w:val="00B226B2"/>
    <w:rsid w:val="00B227B8"/>
    <w:rsid w:val="00B2287D"/>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19"/>
    <w:rsid w:val="00B25EFF"/>
    <w:rsid w:val="00B261FE"/>
    <w:rsid w:val="00B264E1"/>
    <w:rsid w:val="00B264EB"/>
    <w:rsid w:val="00B26823"/>
    <w:rsid w:val="00B26B2C"/>
    <w:rsid w:val="00B276AD"/>
    <w:rsid w:val="00B276C8"/>
    <w:rsid w:val="00B2771B"/>
    <w:rsid w:val="00B277F6"/>
    <w:rsid w:val="00B27B7C"/>
    <w:rsid w:val="00B27EF3"/>
    <w:rsid w:val="00B27F03"/>
    <w:rsid w:val="00B30197"/>
    <w:rsid w:val="00B30252"/>
    <w:rsid w:val="00B30280"/>
    <w:rsid w:val="00B30737"/>
    <w:rsid w:val="00B3084E"/>
    <w:rsid w:val="00B30B26"/>
    <w:rsid w:val="00B30FD2"/>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C41"/>
    <w:rsid w:val="00B36E1C"/>
    <w:rsid w:val="00B3721F"/>
    <w:rsid w:val="00B372B3"/>
    <w:rsid w:val="00B372E7"/>
    <w:rsid w:val="00B377FF"/>
    <w:rsid w:val="00B37876"/>
    <w:rsid w:val="00B37878"/>
    <w:rsid w:val="00B379C7"/>
    <w:rsid w:val="00B379CE"/>
    <w:rsid w:val="00B37CC1"/>
    <w:rsid w:val="00B37DCA"/>
    <w:rsid w:val="00B37E64"/>
    <w:rsid w:val="00B37F9B"/>
    <w:rsid w:val="00B407C3"/>
    <w:rsid w:val="00B40A5C"/>
    <w:rsid w:val="00B40B9F"/>
    <w:rsid w:val="00B40D89"/>
    <w:rsid w:val="00B40E06"/>
    <w:rsid w:val="00B40E51"/>
    <w:rsid w:val="00B40EEC"/>
    <w:rsid w:val="00B40F2C"/>
    <w:rsid w:val="00B412C6"/>
    <w:rsid w:val="00B41922"/>
    <w:rsid w:val="00B41A0C"/>
    <w:rsid w:val="00B4223D"/>
    <w:rsid w:val="00B4249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870"/>
    <w:rsid w:val="00B45A0B"/>
    <w:rsid w:val="00B45ABF"/>
    <w:rsid w:val="00B45B52"/>
    <w:rsid w:val="00B45B8A"/>
    <w:rsid w:val="00B45BED"/>
    <w:rsid w:val="00B45D25"/>
    <w:rsid w:val="00B45E03"/>
    <w:rsid w:val="00B45EFE"/>
    <w:rsid w:val="00B45FDB"/>
    <w:rsid w:val="00B464D7"/>
    <w:rsid w:val="00B4684B"/>
    <w:rsid w:val="00B470A9"/>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9EC"/>
    <w:rsid w:val="00B52A00"/>
    <w:rsid w:val="00B52DDC"/>
    <w:rsid w:val="00B52F7B"/>
    <w:rsid w:val="00B532C5"/>
    <w:rsid w:val="00B534D7"/>
    <w:rsid w:val="00B5358A"/>
    <w:rsid w:val="00B535A2"/>
    <w:rsid w:val="00B538A6"/>
    <w:rsid w:val="00B53982"/>
    <w:rsid w:val="00B53A7E"/>
    <w:rsid w:val="00B53B08"/>
    <w:rsid w:val="00B53BB4"/>
    <w:rsid w:val="00B53C21"/>
    <w:rsid w:val="00B53CAB"/>
    <w:rsid w:val="00B53CE9"/>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B04"/>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969"/>
    <w:rsid w:val="00B60BEE"/>
    <w:rsid w:val="00B60F5B"/>
    <w:rsid w:val="00B61086"/>
    <w:rsid w:val="00B61108"/>
    <w:rsid w:val="00B61127"/>
    <w:rsid w:val="00B61417"/>
    <w:rsid w:val="00B6158E"/>
    <w:rsid w:val="00B6162D"/>
    <w:rsid w:val="00B619F7"/>
    <w:rsid w:val="00B61DD7"/>
    <w:rsid w:val="00B61DDC"/>
    <w:rsid w:val="00B62B72"/>
    <w:rsid w:val="00B62D4B"/>
    <w:rsid w:val="00B62E7A"/>
    <w:rsid w:val="00B63122"/>
    <w:rsid w:val="00B6332B"/>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97A"/>
    <w:rsid w:val="00B66BE7"/>
    <w:rsid w:val="00B66D92"/>
    <w:rsid w:val="00B677AD"/>
    <w:rsid w:val="00B67C09"/>
    <w:rsid w:val="00B67F33"/>
    <w:rsid w:val="00B67F4A"/>
    <w:rsid w:val="00B701CE"/>
    <w:rsid w:val="00B7023A"/>
    <w:rsid w:val="00B704D0"/>
    <w:rsid w:val="00B7058C"/>
    <w:rsid w:val="00B705A0"/>
    <w:rsid w:val="00B70666"/>
    <w:rsid w:val="00B706D4"/>
    <w:rsid w:val="00B7070B"/>
    <w:rsid w:val="00B70D8B"/>
    <w:rsid w:val="00B70E53"/>
    <w:rsid w:val="00B7107C"/>
    <w:rsid w:val="00B715FC"/>
    <w:rsid w:val="00B7179D"/>
    <w:rsid w:val="00B71977"/>
    <w:rsid w:val="00B719E9"/>
    <w:rsid w:val="00B71AC0"/>
    <w:rsid w:val="00B71BCA"/>
    <w:rsid w:val="00B71C66"/>
    <w:rsid w:val="00B71DC2"/>
    <w:rsid w:val="00B7201C"/>
    <w:rsid w:val="00B72354"/>
    <w:rsid w:val="00B72388"/>
    <w:rsid w:val="00B72602"/>
    <w:rsid w:val="00B727CB"/>
    <w:rsid w:val="00B72A4C"/>
    <w:rsid w:val="00B72B9A"/>
    <w:rsid w:val="00B73000"/>
    <w:rsid w:val="00B73409"/>
    <w:rsid w:val="00B7361D"/>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AFE"/>
    <w:rsid w:val="00B82BD6"/>
    <w:rsid w:val="00B82CF4"/>
    <w:rsid w:val="00B8310A"/>
    <w:rsid w:val="00B8319D"/>
    <w:rsid w:val="00B83247"/>
    <w:rsid w:val="00B83445"/>
    <w:rsid w:val="00B83536"/>
    <w:rsid w:val="00B83711"/>
    <w:rsid w:val="00B83724"/>
    <w:rsid w:val="00B83BAA"/>
    <w:rsid w:val="00B83E9E"/>
    <w:rsid w:val="00B83F6B"/>
    <w:rsid w:val="00B84037"/>
    <w:rsid w:val="00B841BD"/>
    <w:rsid w:val="00B8424E"/>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72F"/>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080"/>
    <w:rsid w:val="00B91102"/>
    <w:rsid w:val="00B91375"/>
    <w:rsid w:val="00B91481"/>
    <w:rsid w:val="00B91594"/>
    <w:rsid w:val="00B916B1"/>
    <w:rsid w:val="00B91819"/>
    <w:rsid w:val="00B91CB9"/>
    <w:rsid w:val="00B91DE8"/>
    <w:rsid w:val="00B9202C"/>
    <w:rsid w:val="00B921D8"/>
    <w:rsid w:val="00B92207"/>
    <w:rsid w:val="00B9220C"/>
    <w:rsid w:val="00B92322"/>
    <w:rsid w:val="00B92506"/>
    <w:rsid w:val="00B927E9"/>
    <w:rsid w:val="00B92D73"/>
    <w:rsid w:val="00B932B8"/>
    <w:rsid w:val="00B93661"/>
    <w:rsid w:val="00B93A8B"/>
    <w:rsid w:val="00B93BFE"/>
    <w:rsid w:val="00B93C10"/>
    <w:rsid w:val="00B93C82"/>
    <w:rsid w:val="00B93E87"/>
    <w:rsid w:val="00B93F71"/>
    <w:rsid w:val="00B94228"/>
    <w:rsid w:val="00B942D4"/>
    <w:rsid w:val="00B9432A"/>
    <w:rsid w:val="00B94376"/>
    <w:rsid w:val="00B9450C"/>
    <w:rsid w:val="00B947D0"/>
    <w:rsid w:val="00B94C84"/>
    <w:rsid w:val="00B94EA9"/>
    <w:rsid w:val="00B94EFA"/>
    <w:rsid w:val="00B951F1"/>
    <w:rsid w:val="00B95304"/>
    <w:rsid w:val="00B953ED"/>
    <w:rsid w:val="00B95535"/>
    <w:rsid w:val="00B95554"/>
    <w:rsid w:val="00B9569C"/>
    <w:rsid w:val="00B957BC"/>
    <w:rsid w:val="00B957C9"/>
    <w:rsid w:val="00B9584D"/>
    <w:rsid w:val="00B95858"/>
    <w:rsid w:val="00B95B25"/>
    <w:rsid w:val="00B95C83"/>
    <w:rsid w:val="00B95D2B"/>
    <w:rsid w:val="00B95D7A"/>
    <w:rsid w:val="00B95DBF"/>
    <w:rsid w:val="00B96057"/>
    <w:rsid w:val="00B96444"/>
    <w:rsid w:val="00B9667F"/>
    <w:rsid w:val="00B96B2C"/>
    <w:rsid w:val="00B9747E"/>
    <w:rsid w:val="00B974C5"/>
    <w:rsid w:val="00B9760B"/>
    <w:rsid w:val="00B9772B"/>
    <w:rsid w:val="00B979F4"/>
    <w:rsid w:val="00B97C23"/>
    <w:rsid w:val="00B97DD8"/>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107"/>
    <w:rsid w:val="00BA23DE"/>
    <w:rsid w:val="00BA2476"/>
    <w:rsid w:val="00BA24BA"/>
    <w:rsid w:val="00BA24DF"/>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CF5"/>
    <w:rsid w:val="00BA4D44"/>
    <w:rsid w:val="00BA4D72"/>
    <w:rsid w:val="00BA56A1"/>
    <w:rsid w:val="00BA56FA"/>
    <w:rsid w:val="00BA5738"/>
    <w:rsid w:val="00BA5922"/>
    <w:rsid w:val="00BA5968"/>
    <w:rsid w:val="00BA59E6"/>
    <w:rsid w:val="00BA5D45"/>
    <w:rsid w:val="00BA5E8B"/>
    <w:rsid w:val="00BA61ED"/>
    <w:rsid w:val="00BA62F4"/>
    <w:rsid w:val="00BA66E2"/>
    <w:rsid w:val="00BA67C2"/>
    <w:rsid w:val="00BA6840"/>
    <w:rsid w:val="00BA6D94"/>
    <w:rsid w:val="00BA727A"/>
    <w:rsid w:val="00BA730C"/>
    <w:rsid w:val="00BA7365"/>
    <w:rsid w:val="00BA74A6"/>
    <w:rsid w:val="00BA7761"/>
    <w:rsid w:val="00BA7812"/>
    <w:rsid w:val="00BA7E16"/>
    <w:rsid w:val="00BA7E7D"/>
    <w:rsid w:val="00BB0048"/>
    <w:rsid w:val="00BB00D9"/>
    <w:rsid w:val="00BB0411"/>
    <w:rsid w:val="00BB08C7"/>
    <w:rsid w:val="00BB0987"/>
    <w:rsid w:val="00BB0E67"/>
    <w:rsid w:val="00BB0F61"/>
    <w:rsid w:val="00BB11B0"/>
    <w:rsid w:val="00BB128C"/>
    <w:rsid w:val="00BB159C"/>
    <w:rsid w:val="00BB15DA"/>
    <w:rsid w:val="00BB1A37"/>
    <w:rsid w:val="00BB1EB5"/>
    <w:rsid w:val="00BB1EBA"/>
    <w:rsid w:val="00BB21C0"/>
    <w:rsid w:val="00BB21F6"/>
    <w:rsid w:val="00BB25FA"/>
    <w:rsid w:val="00BB2A57"/>
    <w:rsid w:val="00BB2A5A"/>
    <w:rsid w:val="00BB2A92"/>
    <w:rsid w:val="00BB2A93"/>
    <w:rsid w:val="00BB2B78"/>
    <w:rsid w:val="00BB2BF6"/>
    <w:rsid w:val="00BB2C93"/>
    <w:rsid w:val="00BB2D73"/>
    <w:rsid w:val="00BB2EEB"/>
    <w:rsid w:val="00BB32EC"/>
    <w:rsid w:val="00BB346B"/>
    <w:rsid w:val="00BB371C"/>
    <w:rsid w:val="00BB376A"/>
    <w:rsid w:val="00BB37A9"/>
    <w:rsid w:val="00BB3951"/>
    <w:rsid w:val="00BB39AD"/>
    <w:rsid w:val="00BB3CFB"/>
    <w:rsid w:val="00BB3F5B"/>
    <w:rsid w:val="00BB4795"/>
    <w:rsid w:val="00BB483B"/>
    <w:rsid w:val="00BB494D"/>
    <w:rsid w:val="00BB49B4"/>
    <w:rsid w:val="00BB4AFE"/>
    <w:rsid w:val="00BB4C77"/>
    <w:rsid w:val="00BB4D9F"/>
    <w:rsid w:val="00BB50BB"/>
    <w:rsid w:val="00BB5253"/>
    <w:rsid w:val="00BB52EA"/>
    <w:rsid w:val="00BB53CB"/>
    <w:rsid w:val="00BB54FA"/>
    <w:rsid w:val="00BB5569"/>
    <w:rsid w:val="00BB5696"/>
    <w:rsid w:val="00BB5A22"/>
    <w:rsid w:val="00BB5D7F"/>
    <w:rsid w:val="00BB5E7F"/>
    <w:rsid w:val="00BB623F"/>
    <w:rsid w:val="00BB624A"/>
    <w:rsid w:val="00BB648A"/>
    <w:rsid w:val="00BB64C1"/>
    <w:rsid w:val="00BB65AB"/>
    <w:rsid w:val="00BB661F"/>
    <w:rsid w:val="00BB683C"/>
    <w:rsid w:val="00BB6CE7"/>
    <w:rsid w:val="00BB6EA1"/>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4D1"/>
    <w:rsid w:val="00BC0C35"/>
    <w:rsid w:val="00BC109B"/>
    <w:rsid w:val="00BC1780"/>
    <w:rsid w:val="00BC194E"/>
    <w:rsid w:val="00BC20C3"/>
    <w:rsid w:val="00BC27F0"/>
    <w:rsid w:val="00BC292B"/>
    <w:rsid w:val="00BC2EE7"/>
    <w:rsid w:val="00BC30B7"/>
    <w:rsid w:val="00BC32A0"/>
    <w:rsid w:val="00BC3315"/>
    <w:rsid w:val="00BC3587"/>
    <w:rsid w:val="00BC370F"/>
    <w:rsid w:val="00BC38FE"/>
    <w:rsid w:val="00BC3934"/>
    <w:rsid w:val="00BC39E8"/>
    <w:rsid w:val="00BC39F7"/>
    <w:rsid w:val="00BC3D28"/>
    <w:rsid w:val="00BC41A0"/>
    <w:rsid w:val="00BC4424"/>
    <w:rsid w:val="00BC4519"/>
    <w:rsid w:val="00BC46B2"/>
    <w:rsid w:val="00BC493F"/>
    <w:rsid w:val="00BC495A"/>
    <w:rsid w:val="00BC4AB0"/>
    <w:rsid w:val="00BC4B1C"/>
    <w:rsid w:val="00BC5416"/>
    <w:rsid w:val="00BC5C08"/>
    <w:rsid w:val="00BC60F4"/>
    <w:rsid w:val="00BC6320"/>
    <w:rsid w:val="00BC6402"/>
    <w:rsid w:val="00BC64A7"/>
    <w:rsid w:val="00BC657B"/>
    <w:rsid w:val="00BC65E5"/>
    <w:rsid w:val="00BC66FB"/>
    <w:rsid w:val="00BC6982"/>
    <w:rsid w:val="00BC6D6B"/>
    <w:rsid w:val="00BC6D98"/>
    <w:rsid w:val="00BC71BD"/>
    <w:rsid w:val="00BC72F0"/>
    <w:rsid w:val="00BC7385"/>
    <w:rsid w:val="00BC74C8"/>
    <w:rsid w:val="00BC77CB"/>
    <w:rsid w:val="00BC787F"/>
    <w:rsid w:val="00BC78BE"/>
    <w:rsid w:val="00BC7B23"/>
    <w:rsid w:val="00BC7D42"/>
    <w:rsid w:val="00BC7D52"/>
    <w:rsid w:val="00BC7F14"/>
    <w:rsid w:val="00BD032E"/>
    <w:rsid w:val="00BD0867"/>
    <w:rsid w:val="00BD092F"/>
    <w:rsid w:val="00BD0B22"/>
    <w:rsid w:val="00BD0CB4"/>
    <w:rsid w:val="00BD0E12"/>
    <w:rsid w:val="00BD1236"/>
    <w:rsid w:val="00BD135D"/>
    <w:rsid w:val="00BD1820"/>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AD"/>
    <w:rsid w:val="00BD4EB0"/>
    <w:rsid w:val="00BD4FE1"/>
    <w:rsid w:val="00BD5042"/>
    <w:rsid w:val="00BD53C4"/>
    <w:rsid w:val="00BD5968"/>
    <w:rsid w:val="00BD5C52"/>
    <w:rsid w:val="00BD5D36"/>
    <w:rsid w:val="00BD5F93"/>
    <w:rsid w:val="00BD5FAB"/>
    <w:rsid w:val="00BD62C4"/>
    <w:rsid w:val="00BD62C8"/>
    <w:rsid w:val="00BD63C1"/>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1B97"/>
    <w:rsid w:val="00BE208D"/>
    <w:rsid w:val="00BE210A"/>
    <w:rsid w:val="00BE2215"/>
    <w:rsid w:val="00BE22D8"/>
    <w:rsid w:val="00BE2579"/>
    <w:rsid w:val="00BE2860"/>
    <w:rsid w:val="00BE2A24"/>
    <w:rsid w:val="00BE2BE2"/>
    <w:rsid w:val="00BE2FEA"/>
    <w:rsid w:val="00BE34B8"/>
    <w:rsid w:val="00BE3516"/>
    <w:rsid w:val="00BE370A"/>
    <w:rsid w:val="00BE3791"/>
    <w:rsid w:val="00BE386F"/>
    <w:rsid w:val="00BE3F78"/>
    <w:rsid w:val="00BE3F9A"/>
    <w:rsid w:val="00BE3FE9"/>
    <w:rsid w:val="00BE4296"/>
    <w:rsid w:val="00BE42DA"/>
    <w:rsid w:val="00BE4715"/>
    <w:rsid w:val="00BE47BF"/>
    <w:rsid w:val="00BE47C3"/>
    <w:rsid w:val="00BE4ACD"/>
    <w:rsid w:val="00BE4EBA"/>
    <w:rsid w:val="00BE5224"/>
    <w:rsid w:val="00BE5413"/>
    <w:rsid w:val="00BE573A"/>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885"/>
    <w:rsid w:val="00BF18C3"/>
    <w:rsid w:val="00BF1A9A"/>
    <w:rsid w:val="00BF2778"/>
    <w:rsid w:val="00BF2B7C"/>
    <w:rsid w:val="00BF2D8E"/>
    <w:rsid w:val="00BF2E16"/>
    <w:rsid w:val="00BF2F96"/>
    <w:rsid w:val="00BF2FC9"/>
    <w:rsid w:val="00BF2FCA"/>
    <w:rsid w:val="00BF2FD9"/>
    <w:rsid w:val="00BF31A4"/>
    <w:rsid w:val="00BF327D"/>
    <w:rsid w:val="00BF32C6"/>
    <w:rsid w:val="00BF3386"/>
    <w:rsid w:val="00BF338E"/>
    <w:rsid w:val="00BF36C0"/>
    <w:rsid w:val="00BF3DBE"/>
    <w:rsid w:val="00BF3F3E"/>
    <w:rsid w:val="00BF41D0"/>
    <w:rsid w:val="00BF429B"/>
    <w:rsid w:val="00BF43CB"/>
    <w:rsid w:val="00BF44C7"/>
    <w:rsid w:val="00BF4757"/>
    <w:rsid w:val="00BF478D"/>
    <w:rsid w:val="00BF485A"/>
    <w:rsid w:val="00BF4A8F"/>
    <w:rsid w:val="00BF4AC4"/>
    <w:rsid w:val="00BF4CF0"/>
    <w:rsid w:val="00BF4D05"/>
    <w:rsid w:val="00BF4EEC"/>
    <w:rsid w:val="00BF54BB"/>
    <w:rsid w:val="00BF56DD"/>
    <w:rsid w:val="00BF5987"/>
    <w:rsid w:val="00BF59A0"/>
    <w:rsid w:val="00BF5A2F"/>
    <w:rsid w:val="00BF5A58"/>
    <w:rsid w:val="00BF5BEB"/>
    <w:rsid w:val="00BF5C77"/>
    <w:rsid w:val="00BF5CAF"/>
    <w:rsid w:val="00BF5E34"/>
    <w:rsid w:val="00BF5F04"/>
    <w:rsid w:val="00BF6160"/>
    <w:rsid w:val="00BF6188"/>
    <w:rsid w:val="00BF626B"/>
    <w:rsid w:val="00BF62EF"/>
    <w:rsid w:val="00BF63A5"/>
    <w:rsid w:val="00BF650B"/>
    <w:rsid w:val="00BF660B"/>
    <w:rsid w:val="00BF6621"/>
    <w:rsid w:val="00BF6807"/>
    <w:rsid w:val="00BF6C00"/>
    <w:rsid w:val="00BF6C11"/>
    <w:rsid w:val="00BF6E92"/>
    <w:rsid w:val="00BF7192"/>
    <w:rsid w:val="00BF7208"/>
    <w:rsid w:val="00BF7354"/>
    <w:rsid w:val="00BF74C3"/>
    <w:rsid w:val="00BF750B"/>
    <w:rsid w:val="00BF7615"/>
    <w:rsid w:val="00BF7B80"/>
    <w:rsid w:val="00BF7C37"/>
    <w:rsid w:val="00C00044"/>
    <w:rsid w:val="00C001AB"/>
    <w:rsid w:val="00C003FF"/>
    <w:rsid w:val="00C00453"/>
    <w:rsid w:val="00C00505"/>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59"/>
    <w:rsid w:val="00C03C8B"/>
    <w:rsid w:val="00C03CD0"/>
    <w:rsid w:val="00C04002"/>
    <w:rsid w:val="00C04394"/>
    <w:rsid w:val="00C04459"/>
    <w:rsid w:val="00C044D3"/>
    <w:rsid w:val="00C047A2"/>
    <w:rsid w:val="00C04CD2"/>
    <w:rsid w:val="00C053EB"/>
    <w:rsid w:val="00C05410"/>
    <w:rsid w:val="00C05873"/>
    <w:rsid w:val="00C058A3"/>
    <w:rsid w:val="00C05D6C"/>
    <w:rsid w:val="00C05E20"/>
    <w:rsid w:val="00C066E3"/>
    <w:rsid w:val="00C0691B"/>
    <w:rsid w:val="00C069C6"/>
    <w:rsid w:val="00C069F1"/>
    <w:rsid w:val="00C06C4E"/>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DB5"/>
    <w:rsid w:val="00C12EEC"/>
    <w:rsid w:val="00C13131"/>
    <w:rsid w:val="00C13584"/>
    <w:rsid w:val="00C13680"/>
    <w:rsid w:val="00C13751"/>
    <w:rsid w:val="00C137D1"/>
    <w:rsid w:val="00C1389C"/>
    <w:rsid w:val="00C13938"/>
    <w:rsid w:val="00C1395C"/>
    <w:rsid w:val="00C13A0A"/>
    <w:rsid w:val="00C13B42"/>
    <w:rsid w:val="00C13CD0"/>
    <w:rsid w:val="00C13DBD"/>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847"/>
    <w:rsid w:val="00C21D40"/>
    <w:rsid w:val="00C220FF"/>
    <w:rsid w:val="00C22392"/>
    <w:rsid w:val="00C22459"/>
    <w:rsid w:val="00C22A46"/>
    <w:rsid w:val="00C22AC0"/>
    <w:rsid w:val="00C22B29"/>
    <w:rsid w:val="00C22BF2"/>
    <w:rsid w:val="00C22BF7"/>
    <w:rsid w:val="00C231A2"/>
    <w:rsid w:val="00C232A2"/>
    <w:rsid w:val="00C232D4"/>
    <w:rsid w:val="00C2357B"/>
    <w:rsid w:val="00C23A0B"/>
    <w:rsid w:val="00C23CA4"/>
    <w:rsid w:val="00C23EBF"/>
    <w:rsid w:val="00C23EC5"/>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02F"/>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D86"/>
    <w:rsid w:val="00C34EC9"/>
    <w:rsid w:val="00C34FDC"/>
    <w:rsid w:val="00C35044"/>
    <w:rsid w:val="00C35414"/>
    <w:rsid w:val="00C357B8"/>
    <w:rsid w:val="00C357D0"/>
    <w:rsid w:val="00C35B92"/>
    <w:rsid w:val="00C3617D"/>
    <w:rsid w:val="00C36476"/>
    <w:rsid w:val="00C36B94"/>
    <w:rsid w:val="00C36E32"/>
    <w:rsid w:val="00C37005"/>
    <w:rsid w:val="00C3705B"/>
    <w:rsid w:val="00C37191"/>
    <w:rsid w:val="00C3764E"/>
    <w:rsid w:val="00C3785F"/>
    <w:rsid w:val="00C37B4E"/>
    <w:rsid w:val="00C37C09"/>
    <w:rsid w:val="00C37C3D"/>
    <w:rsid w:val="00C40207"/>
    <w:rsid w:val="00C40341"/>
    <w:rsid w:val="00C40575"/>
    <w:rsid w:val="00C40683"/>
    <w:rsid w:val="00C41092"/>
    <w:rsid w:val="00C41272"/>
    <w:rsid w:val="00C413CA"/>
    <w:rsid w:val="00C4173B"/>
    <w:rsid w:val="00C41A16"/>
    <w:rsid w:val="00C41A8C"/>
    <w:rsid w:val="00C41AEF"/>
    <w:rsid w:val="00C422B8"/>
    <w:rsid w:val="00C429A2"/>
    <w:rsid w:val="00C429FF"/>
    <w:rsid w:val="00C42DB6"/>
    <w:rsid w:val="00C430C3"/>
    <w:rsid w:val="00C43453"/>
    <w:rsid w:val="00C4358E"/>
    <w:rsid w:val="00C437A8"/>
    <w:rsid w:val="00C437AB"/>
    <w:rsid w:val="00C437B1"/>
    <w:rsid w:val="00C438BD"/>
    <w:rsid w:val="00C43C23"/>
    <w:rsid w:val="00C43DCF"/>
    <w:rsid w:val="00C44182"/>
    <w:rsid w:val="00C4445B"/>
    <w:rsid w:val="00C444FA"/>
    <w:rsid w:val="00C44B66"/>
    <w:rsid w:val="00C44BD1"/>
    <w:rsid w:val="00C4505F"/>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78A"/>
    <w:rsid w:val="00C47C00"/>
    <w:rsid w:val="00C47DA5"/>
    <w:rsid w:val="00C5015B"/>
    <w:rsid w:val="00C50C38"/>
    <w:rsid w:val="00C5107F"/>
    <w:rsid w:val="00C5108B"/>
    <w:rsid w:val="00C5120C"/>
    <w:rsid w:val="00C512F0"/>
    <w:rsid w:val="00C51370"/>
    <w:rsid w:val="00C517C8"/>
    <w:rsid w:val="00C51803"/>
    <w:rsid w:val="00C518B6"/>
    <w:rsid w:val="00C51925"/>
    <w:rsid w:val="00C5198B"/>
    <w:rsid w:val="00C51AD7"/>
    <w:rsid w:val="00C51BAE"/>
    <w:rsid w:val="00C51D72"/>
    <w:rsid w:val="00C51FF0"/>
    <w:rsid w:val="00C521EB"/>
    <w:rsid w:val="00C524E9"/>
    <w:rsid w:val="00C52754"/>
    <w:rsid w:val="00C527C8"/>
    <w:rsid w:val="00C52824"/>
    <w:rsid w:val="00C52831"/>
    <w:rsid w:val="00C529A1"/>
    <w:rsid w:val="00C52B78"/>
    <w:rsid w:val="00C52E33"/>
    <w:rsid w:val="00C53071"/>
    <w:rsid w:val="00C5307D"/>
    <w:rsid w:val="00C5323D"/>
    <w:rsid w:val="00C53357"/>
    <w:rsid w:val="00C53738"/>
    <w:rsid w:val="00C53ADD"/>
    <w:rsid w:val="00C53AE8"/>
    <w:rsid w:val="00C53D77"/>
    <w:rsid w:val="00C53E05"/>
    <w:rsid w:val="00C54289"/>
    <w:rsid w:val="00C54388"/>
    <w:rsid w:val="00C5469E"/>
    <w:rsid w:val="00C5470A"/>
    <w:rsid w:val="00C549F5"/>
    <w:rsid w:val="00C54D47"/>
    <w:rsid w:val="00C54F5F"/>
    <w:rsid w:val="00C55375"/>
    <w:rsid w:val="00C55393"/>
    <w:rsid w:val="00C55685"/>
    <w:rsid w:val="00C5568E"/>
    <w:rsid w:val="00C556A8"/>
    <w:rsid w:val="00C556C5"/>
    <w:rsid w:val="00C556D3"/>
    <w:rsid w:val="00C559DA"/>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DE8"/>
    <w:rsid w:val="00C60ED5"/>
    <w:rsid w:val="00C61041"/>
    <w:rsid w:val="00C610DC"/>
    <w:rsid w:val="00C6144D"/>
    <w:rsid w:val="00C6145C"/>
    <w:rsid w:val="00C61474"/>
    <w:rsid w:val="00C614DB"/>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56"/>
    <w:rsid w:val="00C63BE9"/>
    <w:rsid w:val="00C63C79"/>
    <w:rsid w:val="00C63CE2"/>
    <w:rsid w:val="00C63DE3"/>
    <w:rsid w:val="00C63DF8"/>
    <w:rsid w:val="00C640CA"/>
    <w:rsid w:val="00C64269"/>
    <w:rsid w:val="00C64287"/>
    <w:rsid w:val="00C6441D"/>
    <w:rsid w:val="00C6454B"/>
    <w:rsid w:val="00C645E6"/>
    <w:rsid w:val="00C64D81"/>
    <w:rsid w:val="00C64F3C"/>
    <w:rsid w:val="00C652C2"/>
    <w:rsid w:val="00C65533"/>
    <w:rsid w:val="00C65772"/>
    <w:rsid w:val="00C65A6E"/>
    <w:rsid w:val="00C65AA3"/>
    <w:rsid w:val="00C65C24"/>
    <w:rsid w:val="00C66525"/>
    <w:rsid w:val="00C66738"/>
    <w:rsid w:val="00C66B54"/>
    <w:rsid w:val="00C66BB2"/>
    <w:rsid w:val="00C6704E"/>
    <w:rsid w:val="00C67113"/>
    <w:rsid w:val="00C673E1"/>
    <w:rsid w:val="00C67897"/>
    <w:rsid w:val="00C67977"/>
    <w:rsid w:val="00C67D22"/>
    <w:rsid w:val="00C67E6D"/>
    <w:rsid w:val="00C67EA5"/>
    <w:rsid w:val="00C67EE4"/>
    <w:rsid w:val="00C7024F"/>
    <w:rsid w:val="00C704AE"/>
    <w:rsid w:val="00C704F5"/>
    <w:rsid w:val="00C7061A"/>
    <w:rsid w:val="00C7066D"/>
    <w:rsid w:val="00C70AD9"/>
    <w:rsid w:val="00C70BCB"/>
    <w:rsid w:val="00C70D30"/>
    <w:rsid w:val="00C71405"/>
    <w:rsid w:val="00C714AE"/>
    <w:rsid w:val="00C71516"/>
    <w:rsid w:val="00C71DE8"/>
    <w:rsid w:val="00C72395"/>
    <w:rsid w:val="00C724F4"/>
    <w:rsid w:val="00C727B2"/>
    <w:rsid w:val="00C727D4"/>
    <w:rsid w:val="00C727DD"/>
    <w:rsid w:val="00C729FE"/>
    <w:rsid w:val="00C72A12"/>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07"/>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A2"/>
    <w:rsid w:val="00C777BB"/>
    <w:rsid w:val="00C777CB"/>
    <w:rsid w:val="00C7797D"/>
    <w:rsid w:val="00C8044C"/>
    <w:rsid w:val="00C804BD"/>
    <w:rsid w:val="00C80958"/>
    <w:rsid w:val="00C80C24"/>
    <w:rsid w:val="00C80E40"/>
    <w:rsid w:val="00C81026"/>
    <w:rsid w:val="00C8107D"/>
    <w:rsid w:val="00C81179"/>
    <w:rsid w:val="00C812B7"/>
    <w:rsid w:val="00C8139F"/>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08"/>
    <w:rsid w:val="00C840E2"/>
    <w:rsid w:val="00C841F3"/>
    <w:rsid w:val="00C8436C"/>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194"/>
    <w:rsid w:val="00C872B4"/>
    <w:rsid w:val="00C8751B"/>
    <w:rsid w:val="00C875B2"/>
    <w:rsid w:val="00C87857"/>
    <w:rsid w:val="00C87ADB"/>
    <w:rsid w:val="00C87B43"/>
    <w:rsid w:val="00C87C2B"/>
    <w:rsid w:val="00C901A4"/>
    <w:rsid w:val="00C9043D"/>
    <w:rsid w:val="00C904BE"/>
    <w:rsid w:val="00C9072F"/>
    <w:rsid w:val="00C90A7C"/>
    <w:rsid w:val="00C90B09"/>
    <w:rsid w:val="00C90B46"/>
    <w:rsid w:val="00C90C13"/>
    <w:rsid w:val="00C90E60"/>
    <w:rsid w:val="00C90F6A"/>
    <w:rsid w:val="00C91253"/>
    <w:rsid w:val="00C91958"/>
    <w:rsid w:val="00C91C65"/>
    <w:rsid w:val="00C920AB"/>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7A0"/>
    <w:rsid w:val="00C948C4"/>
    <w:rsid w:val="00C949AC"/>
    <w:rsid w:val="00C94CD9"/>
    <w:rsid w:val="00C94DCF"/>
    <w:rsid w:val="00C94E4E"/>
    <w:rsid w:val="00C95254"/>
    <w:rsid w:val="00C9529A"/>
    <w:rsid w:val="00C955B3"/>
    <w:rsid w:val="00C958B2"/>
    <w:rsid w:val="00C95903"/>
    <w:rsid w:val="00C95A96"/>
    <w:rsid w:val="00C95BEC"/>
    <w:rsid w:val="00C95FC5"/>
    <w:rsid w:val="00C96232"/>
    <w:rsid w:val="00C964B2"/>
    <w:rsid w:val="00C96684"/>
    <w:rsid w:val="00C96915"/>
    <w:rsid w:val="00C9707F"/>
    <w:rsid w:val="00C97208"/>
    <w:rsid w:val="00C973B5"/>
    <w:rsid w:val="00C975A6"/>
    <w:rsid w:val="00C978C8"/>
    <w:rsid w:val="00C97EC5"/>
    <w:rsid w:val="00C97EF8"/>
    <w:rsid w:val="00CA012A"/>
    <w:rsid w:val="00CA06EC"/>
    <w:rsid w:val="00CA07FF"/>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9CA"/>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A7F3B"/>
    <w:rsid w:val="00CB0335"/>
    <w:rsid w:val="00CB03E0"/>
    <w:rsid w:val="00CB091C"/>
    <w:rsid w:val="00CB12D2"/>
    <w:rsid w:val="00CB158E"/>
    <w:rsid w:val="00CB1624"/>
    <w:rsid w:val="00CB1C23"/>
    <w:rsid w:val="00CB1CD5"/>
    <w:rsid w:val="00CB1D7A"/>
    <w:rsid w:val="00CB24DD"/>
    <w:rsid w:val="00CB28F8"/>
    <w:rsid w:val="00CB2A24"/>
    <w:rsid w:val="00CB2B6A"/>
    <w:rsid w:val="00CB2C1D"/>
    <w:rsid w:val="00CB2C5B"/>
    <w:rsid w:val="00CB2D76"/>
    <w:rsid w:val="00CB2EDB"/>
    <w:rsid w:val="00CB2FC0"/>
    <w:rsid w:val="00CB309A"/>
    <w:rsid w:val="00CB313D"/>
    <w:rsid w:val="00CB316A"/>
    <w:rsid w:val="00CB3F4A"/>
    <w:rsid w:val="00CB4075"/>
    <w:rsid w:val="00CB4096"/>
    <w:rsid w:val="00CB44D3"/>
    <w:rsid w:val="00CB4BD8"/>
    <w:rsid w:val="00CB4C77"/>
    <w:rsid w:val="00CB4D5C"/>
    <w:rsid w:val="00CB4D9C"/>
    <w:rsid w:val="00CB4F41"/>
    <w:rsid w:val="00CB5022"/>
    <w:rsid w:val="00CB5056"/>
    <w:rsid w:val="00CB5221"/>
    <w:rsid w:val="00CB5420"/>
    <w:rsid w:val="00CB5710"/>
    <w:rsid w:val="00CB5783"/>
    <w:rsid w:val="00CB57F9"/>
    <w:rsid w:val="00CB5B1A"/>
    <w:rsid w:val="00CB5C63"/>
    <w:rsid w:val="00CB5E7A"/>
    <w:rsid w:val="00CB5E80"/>
    <w:rsid w:val="00CB64C3"/>
    <w:rsid w:val="00CB656B"/>
    <w:rsid w:val="00CB6714"/>
    <w:rsid w:val="00CB6869"/>
    <w:rsid w:val="00CB6BB8"/>
    <w:rsid w:val="00CB70D2"/>
    <w:rsid w:val="00CB72B2"/>
    <w:rsid w:val="00CB7632"/>
    <w:rsid w:val="00CB76E2"/>
    <w:rsid w:val="00CB779D"/>
    <w:rsid w:val="00CB7939"/>
    <w:rsid w:val="00CB7C1E"/>
    <w:rsid w:val="00CB7D1B"/>
    <w:rsid w:val="00CB7F10"/>
    <w:rsid w:val="00CC0267"/>
    <w:rsid w:val="00CC04A2"/>
    <w:rsid w:val="00CC051C"/>
    <w:rsid w:val="00CC0671"/>
    <w:rsid w:val="00CC0785"/>
    <w:rsid w:val="00CC083F"/>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30"/>
    <w:rsid w:val="00CC3092"/>
    <w:rsid w:val="00CC3EC1"/>
    <w:rsid w:val="00CC3F75"/>
    <w:rsid w:val="00CC43BC"/>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0CC"/>
    <w:rsid w:val="00CC612A"/>
    <w:rsid w:val="00CC62A1"/>
    <w:rsid w:val="00CC6441"/>
    <w:rsid w:val="00CC67CB"/>
    <w:rsid w:val="00CC692E"/>
    <w:rsid w:val="00CC6CCE"/>
    <w:rsid w:val="00CC6E04"/>
    <w:rsid w:val="00CC6E42"/>
    <w:rsid w:val="00CC71D8"/>
    <w:rsid w:val="00CC75B3"/>
    <w:rsid w:val="00CC7D03"/>
    <w:rsid w:val="00CD0012"/>
    <w:rsid w:val="00CD01C9"/>
    <w:rsid w:val="00CD030C"/>
    <w:rsid w:val="00CD04A3"/>
    <w:rsid w:val="00CD0675"/>
    <w:rsid w:val="00CD0B39"/>
    <w:rsid w:val="00CD0EB5"/>
    <w:rsid w:val="00CD0F95"/>
    <w:rsid w:val="00CD1069"/>
    <w:rsid w:val="00CD19A3"/>
    <w:rsid w:val="00CD1B1F"/>
    <w:rsid w:val="00CD1BAF"/>
    <w:rsid w:val="00CD1D47"/>
    <w:rsid w:val="00CD2248"/>
    <w:rsid w:val="00CD23C2"/>
    <w:rsid w:val="00CD288B"/>
    <w:rsid w:val="00CD289E"/>
    <w:rsid w:val="00CD2999"/>
    <w:rsid w:val="00CD2D59"/>
    <w:rsid w:val="00CD2F57"/>
    <w:rsid w:val="00CD3487"/>
    <w:rsid w:val="00CD36DC"/>
    <w:rsid w:val="00CD3809"/>
    <w:rsid w:val="00CD3D2C"/>
    <w:rsid w:val="00CD4005"/>
    <w:rsid w:val="00CD42DA"/>
    <w:rsid w:val="00CD4582"/>
    <w:rsid w:val="00CD4FD4"/>
    <w:rsid w:val="00CD5261"/>
    <w:rsid w:val="00CD53FE"/>
    <w:rsid w:val="00CD55D0"/>
    <w:rsid w:val="00CD591A"/>
    <w:rsid w:val="00CD5983"/>
    <w:rsid w:val="00CD59FE"/>
    <w:rsid w:val="00CD60A9"/>
    <w:rsid w:val="00CD63C9"/>
    <w:rsid w:val="00CD651A"/>
    <w:rsid w:val="00CD655E"/>
    <w:rsid w:val="00CD6D1E"/>
    <w:rsid w:val="00CD6D40"/>
    <w:rsid w:val="00CD6E0B"/>
    <w:rsid w:val="00CD6EAE"/>
    <w:rsid w:val="00CD77F8"/>
    <w:rsid w:val="00CD7D84"/>
    <w:rsid w:val="00CD7E51"/>
    <w:rsid w:val="00CD7FA2"/>
    <w:rsid w:val="00CD7FE9"/>
    <w:rsid w:val="00CE01AD"/>
    <w:rsid w:val="00CE0456"/>
    <w:rsid w:val="00CE04E1"/>
    <w:rsid w:val="00CE05D1"/>
    <w:rsid w:val="00CE1134"/>
    <w:rsid w:val="00CE1510"/>
    <w:rsid w:val="00CE176E"/>
    <w:rsid w:val="00CE1883"/>
    <w:rsid w:val="00CE190A"/>
    <w:rsid w:val="00CE19D6"/>
    <w:rsid w:val="00CE208E"/>
    <w:rsid w:val="00CE20CB"/>
    <w:rsid w:val="00CE2111"/>
    <w:rsid w:val="00CE213D"/>
    <w:rsid w:val="00CE22A3"/>
    <w:rsid w:val="00CE292E"/>
    <w:rsid w:val="00CE2952"/>
    <w:rsid w:val="00CE2C52"/>
    <w:rsid w:val="00CE2DA5"/>
    <w:rsid w:val="00CE322D"/>
    <w:rsid w:val="00CE3381"/>
    <w:rsid w:val="00CE34FF"/>
    <w:rsid w:val="00CE37F1"/>
    <w:rsid w:val="00CE3C4B"/>
    <w:rsid w:val="00CE3D14"/>
    <w:rsid w:val="00CE3EE6"/>
    <w:rsid w:val="00CE41C5"/>
    <w:rsid w:val="00CE4234"/>
    <w:rsid w:val="00CE448F"/>
    <w:rsid w:val="00CE48AB"/>
    <w:rsid w:val="00CE48CE"/>
    <w:rsid w:val="00CE4A2C"/>
    <w:rsid w:val="00CE4CD2"/>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31"/>
    <w:rsid w:val="00CE6D5C"/>
    <w:rsid w:val="00CE6D60"/>
    <w:rsid w:val="00CE6F37"/>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33"/>
    <w:rsid w:val="00CF2573"/>
    <w:rsid w:val="00CF27FD"/>
    <w:rsid w:val="00CF2999"/>
    <w:rsid w:val="00CF299F"/>
    <w:rsid w:val="00CF2B03"/>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4F7"/>
    <w:rsid w:val="00CF75B6"/>
    <w:rsid w:val="00CF762F"/>
    <w:rsid w:val="00CF7970"/>
    <w:rsid w:val="00CF79C9"/>
    <w:rsid w:val="00CF7CBB"/>
    <w:rsid w:val="00D005B1"/>
    <w:rsid w:val="00D00601"/>
    <w:rsid w:val="00D007CE"/>
    <w:rsid w:val="00D00C09"/>
    <w:rsid w:val="00D00CF7"/>
    <w:rsid w:val="00D00DF6"/>
    <w:rsid w:val="00D00E32"/>
    <w:rsid w:val="00D01829"/>
    <w:rsid w:val="00D01A20"/>
    <w:rsid w:val="00D01BDE"/>
    <w:rsid w:val="00D01D13"/>
    <w:rsid w:val="00D01F0A"/>
    <w:rsid w:val="00D021E3"/>
    <w:rsid w:val="00D02352"/>
    <w:rsid w:val="00D025CD"/>
    <w:rsid w:val="00D02688"/>
    <w:rsid w:val="00D02812"/>
    <w:rsid w:val="00D02B75"/>
    <w:rsid w:val="00D02C90"/>
    <w:rsid w:val="00D02E08"/>
    <w:rsid w:val="00D02F08"/>
    <w:rsid w:val="00D031F8"/>
    <w:rsid w:val="00D03544"/>
    <w:rsid w:val="00D035CF"/>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DEE"/>
    <w:rsid w:val="00D05E18"/>
    <w:rsid w:val="00D061D1"/>
    <w:rsid w:val="00D06506"/>
    <w:rsid w:val="00D0650C"/>
    <w:rsid w:val="00D0654B"/>
    <w:rsid w:val="00D06807"/>
    <w:rsid w:val="00D069D7"/>
    <w:rsid w:val="00D069F0"/>
    <w:rsid w:val="00D06D49"/>
    <w:rsid w:val="00D0735B"/>
    <w:rsid w:val="00D07659"/>
    <w:rsid w:val="00D07A8C"/>
    <w:rsid w:val="00D07AAA"/>
    <w:rsid w:val="00D07FB0"/>
    <w:rsid w:val="00D10206"/>
    <w:rsid w:val="00D10252"/>
    <w:rsid w:val="00D10479"/>
    <w:rsid w:val="00D1055D"/>
    <w:rsid w:val="00D10583"/>
    <w:rsid w:val="00D1062D"/>
    <w:rsid w:val="00D10778"/>
    <w:rsid w:val="00D108AC"/>
    <w:rsid w:val="00D108B2"/>
    <w:rsid w:val="00D10B2A"/>
    <w:rsid w:val="00D10D2E"/>
    <w:rsid w:val="00D10D98"/>
    <w:rsid w:val="00D10FD2"/>
    <w:rsid w:val="00D11104"/>
    <w:rsid w:val="00D11697"/>
    <w:rsid w:val="00D11843"/>
    <w:rsid w:val="00D11A32"/>
    <w:rsid w:val="00D11EC4"/>
    <w:rsid w:val="00D120BA"/>
    <w:rsid w:val="00D12245"/>
    <w:rsid w:val="00D123FD"/>
    <w:rsid w:val="00D12646"/>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4D25"/>
    <w:rsid w:val="00D15127"/>
    <w:rsid w:val="00D154DD"/>
    <w:rsid w:val="00D15523"/>
    <w:rsid w:val="00D155F6"/>
    <w:rsid w:val="00D156BA"/>
    <w:rsid w:val="00D1587B"/>
    <w:rsid w:val="00D15BBE"/>
    <w:rsid w:val="00D15C1C"/>
    <w:rsid w:val="00D15D21"/>
    <w:rsid w:val="00D15DFB"/>
    <w:rsid w:val="00D16154"/>
    <w:rsid w:val="00D163A0"/>
    <w:rsid w:val="00D1641C"/>
    <w:rsid w:val="00D1646E"/>
    <w:rsid w:val="00D164B4"/>
    <w:rsid w:val="00D166A0"/>
    <w:rsid w:val="00D16815"/>
    <w:rsid w:val="00D16C8C"/>
    <w:rsid w:val="00D16C8E"/>
    <w:rsid w:val="00D16CF7"/>
    <w:rsid w:val="00D1729B"/>
    <w:rsid w:val="00D172D5"/>
    <w:rsid w:val="00D17513"/>
    <w:rsid w:val="00D17645"/>
    <w:rsid w:val="00D1773A"/>
    <w:rsid w:val="00D179D2"/>
    <w:rsid w:val="00D17D34"/>
    <w:rsid w:val="00D17FEA"/>
    <w:rsid w:val="00D20015"/>
    <w:rsid w:val="00D20129"/>
    <w:rsid w:val="00D2026B"/>
    <w:rsid w:val="00D204BF"/>
    <w:rsid w:val="00D205B1"/>
    <w:rsid w:val="00D20656"/>
    <w:rsid w:val="00D2086C"/>
    <w:rsid w:val="00D20DE5"/>
    <w:rsid w:val="00D20E87"/>
    <w:rsid w:val="00D212DE"/>
    <w:rsid w:val="00D212E6"/>
    <w:rsid w:val="00D21329"/>
    <w:rsid w:val="00D213E0"/>
    <w:rsid w:val="00D21A7F"/>
    <w:rsid w:val="00D21D1F"/>
    <w:rsid w:val="00D21D60"/>
    <w:rsid w:val="00D21E4B"/>
    <w:rsid w:val="00D21F90"/>
    <w:rsid w:val="00D2217A"/>
    <w:rsid w:val="00D221F7"/>
    <w:rsid w:val="00D224A1"/>
    <w:rsid w:val="00D227AD"/>
    <w:rsid w:val="00D22919"/>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5AC"/>
    <w:rsid w:val="00D247D0"/>
    <w:rsid w:val="00D24AB5"/>
    <w:rsid w:val="00D24E1B"/>
    <w:rsid w:val="00D24F65"/>
    <w:rsid w:val="00D2525F"/>
    <w:rsid w:val="00D25328"/>
    <w:rsid w:val="00D253AD"/>
    <w:rsid w:val="00D255BD"/>
    <w:rsid w:val="00D2563C"/>
    <w:rsid w:val="00D25C5B"/>
    <w:rsid w:val="00D25D17"/>
    <w:rsid w:val="00D25F87"/>
    <w:rsid w:val="00D26187"/>
    <w:rsid w:val="00D261A8"/>
    <w:rsid w:val="00D264A5"/>
    <w:rsid w:val="00D26543"/>
    <w:rsid w:val="00D265AB"/>
    <w:rsid w:val="00D266C3"/>
    <w:rsid w:val="00D27251"/>
    <w:rsid w:val="00D279A1"/>
    <w:rsid w:val="00D279EE"/>
    <w:rsid w:val="00D27CC7"/>
    <w:rsid w:val="00D27D78"/>
    <w:rsid w:val="00D27ECA"/>
    <w:rsid w:val="00D27F28"/>
    <w:rsid w:val="00D27F84"/>
    <w:rsid w:val="00D27F93"/>
    <w:rsid w:val="00D27FA1"/>
    <w:rsid w:val="00D300AD"/>
    <w:rsid w:val="00D3010D"/>
    <w:rsid w:val="00D3017D"/>
    <w:rsid w:val="00D302C7"/>
    <w:rsid w:val="00D30399"/>
    <w:rsid w:val="00D30D98"/>
    <w:rsid w:val="00D310CD"/>
    <w:rsid w:val="00D31129"/>
    <w:rsid w:val="00D31495"/>
    <w:rsid w:val="00D3180F"/>
    <w:rsid w:val="00D31923"/>
    <w:rsid w:val="00D31DA6"/>
    <w:rsid w:val="00D31E74"/>
    <w:rsid w:val="00D31EB2"/>
    <w:rsid w:val="00D31F57"/>
    <w:rsid w:val="00D3228B"/>
    <w:rsid w:val="00D32290"/>
    <w:rsid w:val="00D32D18"/>
    <w:rsid w:val="00D32DAA"/>
    <w:rsid w:val="00D332D7"/>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AC0"/>
    <w:rsid w:val="00D37AF8"/>
    <w:rsid w:val="00D37C40"/>
    <w:rsid w:val="00D37DD0"/>
    <w:rsid w:val="00D37F18"/>
    <w:rsid w:val="00D4031D"/>
    <w:rsid w:val="00D405EB"/>
    <w:rsid w:val="00D406F6"/>
    <w:rsid w:val="00D40930"/>
    <w:rsid w:val="00D4096A"/>
    <w:rsid w:val="00D40ABD"/>
    <w:rsid w:val="00D40D82"/>
    <w:rsid w:val="00D4121A"/>
    <w:rsid w:val="00D41409"/>
    <w:rsid w:val="00D4160F"/>
    <w:rsid w:val="00D418AC"/>
    <w:rsid w:val="00D41A6B"/>
    <w:rsid w:val="00D41B3B"/>
    <w:rsid w:val="00D41BEB"/>
    <w:rsid w:val="00D41F3C"/>
    <w:rsid w:val="00D42319"/>
    <w:rsid w:val="00D424AB"/>
    <w:rsid w:val="00D427C3"/>
    <w:rsid w:val="00D42D0F"/>
    <w:rsid w:val="00D42EF1"/>
    <w:rsid w:val="00D430EC"/>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69E"/>
    <w:rsid w:val="00D45A22"/>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0D1"/>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5C"/>
    <w:rsid w:val="00D5323A"/>
    <w:rsid w:val="00D5344C"/>
    <w:rsid w:val="00D53602"/>
    <w:rsid w:val="00D536A6"/>
    <w:rsid w:val="00D5378A"/>
    <w:rsid w:val="00D537B4"/>
    <w:rsid w:val="00D53938"/>
    <w:rsid w:val="00D53954"/>
    <w:rsid w:val="00D53BC4"/>
    <w:rsid w:val="00D53E25"/>
    <w:rsid w:val="00D5460E"/>
    <w:rsid w:val="00D54715"/>
    <w:rsid w:val="00D54AA9"/>
    <w:rsid w:val="00D54F57"/>
    <w:rsid w:val="00D550AA"/>
    <w:rsid w:val="00D550AD"/>
    <w:rsid w:val="00D55290"/>
    <w:rsid w:val="00D55348"/>
    <w:rsid w:val="00D553AA"/>
    <w:rsid w:val="00D55706"/>
    <w:rsid w:val="00D55D49"/>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096"/>
    <w:rsid w:val="00D611C9"/>
    <w:rsid w:val="00D6120F"/>
    <w:rsid w:val="00D61297"/>
    <w:rsid w:val="00D613BE"/>
    <w:rsid w:val="00D6185D"/>
    <w:rsid w:val="00D61926"/>
    <w:rsid w:val="00D61BF1"/>
    <w:rsid w:val="00D61D78"/>
    <w:rsid w:val="00D622F0"/>
    <w:rsid w:val="00D6295C"/>
    <w:rsid w:val="00D6297E"/>
    <w:rsid w:val="00D62CB3"/>
    <w:rsid w:val="00D62CB6"/>
    <w:rsid w:val="00D62DDC"/>
    <w:rsid w:val="00D62DFB"/>
    <w:rsid w:val="00D62E23"/>
    <w:rsid w:val="00D62FE0"/>
    <w:rsid w:val="00D63415"/>
    <w:rsid w:val="00D63595"/>
    <w:rsid w:val="00D63615"/>
    <w:rsid w:val="00D63706"/>
    <w:rsid w:val="00D6397D"/>
    <w:rsid w:val="00D639AE"/>
    <w:rsid w:val="00D63B04"/>
    <w:rsid w:val="00D63CC3"/>
    <w:rsid w:val="00D63EFC"/>
    <w:rsid w:val="00D63F00"/>
    <w:rsid w:val="00D63F35"/>
    <w:rsid w:val="00D640C6"/>
    <w:rsid w:val="00D64112"/>
    <w:rsid w:val="00D64321"/>
    <w:rsid w:val="00D643E5"/>
    <w:rsid w:val="00D644FD"/>
    <w:rsid w:val="00D649EA"/>
    <w:rsid w:val="00D64C22"/>
    <w:rsid w:val="00D65201"/>
    <w:rsid w:val="00D65218"/>
    <w:rsid w:val="00D6562D"/>
    <w:rsid w:val="00D656B4"/>
    <w:rsid w:val="00D65A51"/>
    <w:rsid w:val="00D65B69"/>
    <w:rsid w:val="00D65EF5"/>
    <w:rsid w:val="00D661EC"/>
    <w:rsid w:val="00D66231"/>
    <w:rsid w:val="00D662B6"/>
    <w:rsid w:val="00D66379"/>
    <w:rsid w:val="00D663F2"/>
    <w:rsid w:val="00D666A5"/>
    <w:rsid w:val="00D667A9"/>
    <w:rsid w:val="00D66959"/>
    <w:rsid w:val="00D66AE2"/>
    <w:rsid w:val="00D66DF9"/>
    <w:rsid w:val="00D66F20"/>
    <w:rsid w:val="00D67046"/>
    <w:rsid w:val="00D67066"/>
    <w:rsid w:val="00D671E0"/>
    <w:rsid w:val="00D67375"/>
    <w:rsid w:val="00D67480"/>
    <w:rsid w:val="00D676D2"/>
    <w:rsid w:val="00D677E0"/>
    <w:rsid w:val="00D6791E"/>
    <w:rsid w:val="00D67B02"/>
    <w:rsid w:val="00D67B9A"/>
    <w:rsid w:val="00D67D76"/>
    <w:rsid w:val="00D67FE4"/>
    <w:rsid w:val="00D700BD"/>
    <w:rsid w:val="00D70158"/>
    <w:rsid w:val="00D705D2"/>
    <w:rsid w:val="00D70F1B"/>
    <w:rsid w:val="00D70F97"/>
    <w:rsid w:val="00D710AC"/>
    <w:rsid w:val="00D71380"/>
    <w:rsid w:val="00D713CE"/>
    <w:rsid w:val="00D71407"/>
    <w:rsid w:val="00D7167A"/>
    <w:rsid w:val="00D71778"/>
    <w:rsid w:val="00D71817"/>
    <w:rsid w:val="00D71BAA"/>
    <w:rsid w:val="00D71E12"/>
    <w:rsid w:val="00D721D0"/>
    <w:rsid w:val="00D72522"/>
    <w:rsid w:val="00D7254E"/>
    <w:rsid w:val="00D726E9"/>
    <w:rsid w:val="00D72903"/>
    <w:rsid w:val="00D7290A"/>
    <w:rsid w:val="00D72BE6"/>
    <w:rsid w:val="00D72C97"/>
    <w:rsid w:val="00D72D0E"/>
    <w:rsid w:val="00D72EA2"/>
    <w:rsid w:val="00D73559"/>
    <w:rsid w:val="00D73891"/>
    <w:rsid w:val="00D73AD9"/>
    <w:rsid w:val="00D73BC3"/>
    <w:rsid w:val="00D73EDF"/>
    <w:rsid w:val="00D7413C"/>
    <w:rsid w:val="00D74158"/>
    <w:rsid w:val="00D74255"/>
    <w:rsid w:val="00D744AC"/>
    <w:rsid w:val="00D7455E"/>
    <w:rsid w:val="00D74588"/>
    <w:rsid w:val="00D74674"/>
    <w:rsid w:val="00D74806"/>
    <w:rsid w:val="00D749BB"/>
    <w:rsid w:val="00D749E8"/>
    <w:rsid w:val="00D74E27"/>
    <w:rsid w:val="00D7500C"/>
    <w:rsid w:val="00D7506F"/>
    <w:rsid w:val="00D7633A"/>
    <w:rsid w:val="00D76979"/>
    <w:rsid w:val="00D769D5"/>
    <w:rsid w:val="00D76A92"/>
    <w:rsid w:val="00D76C9C"/>
    <w:rsid w:val="00D77124"/>
    <w:rsid w:val="00D7717C"/>
    <w:rsid w:val="00D772AF"/>
    <w:rsid w:val="00D77308"/>
    <w:rsid w:val="00D77873"/>
    <w:rsid w:val="00D77AD2"/>
    <w:rsid w:val="00D77C08"/>
    <w:rsid w:val="00D77C88"/>
    <w:rsid w:val="00D77E0E"/>
    <w:rsid w:val="00D77E13"/>
    <w:rsid w:val="00D77FEE"/>
    <w:rsid w:val="00D8075C"/>
    <w:rsid w:val="00D8089E"/>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75"/>
    <w:rsid w:val="00D83BF5"/>
    <w:rsid w:val="00D83D1E"/>
    <w:rsid w:val="00D83E10"/>
    <w:rsid w:val="00D83E45"/>
    <w:rsid w:val="00D83E87"/>
    <w:rsid w:val="00D83EF4"/>
    <w:rsid w:val="00D83FBD"/>
    <w:rsid w:val="00D840CE"/>
    <w:rsid w:val="00D842CE"/>
    <w:rsid w:val="00D84627"/>
    <w:rsid w:val="00D848DA"/>
    <w:rsid w:val="00D84A15"/>
    <w:rsid w:val="00D84B94"/>
    <w:rsid w:val="00D84D5F"/>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7E2"/>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95D"/>
    <w:rsid w:val="00D91A19"/>
    <w:rsid w:val="00D91EF7"/>
    <w:rsid w:val="00D92069"/>
    <w:rsid w:val="00D9208B"/>
    <w:rsid w:val="00D92213"/>
    <w:rsid w:val="00D9265C"/>
    <w:rsid w:val="00D928D7"/>
    <w:rsid w:val="00D92954"/>
    <w:rsid w:val="00D92CAA"/>
    <w:rsid w:val="00D92CF6"/>
    <w:rsid w:val="00D93053"/>
    <w:rsid w:val="00D930C2"/>
    <w:rsid w:val="00D930F6"/>
    <w:rsid w:val="00D93283"/>
    <w:rsid w:val="00D93320"/>
    <w:rsid w:val="00D93411"/>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22"/>
    <w:rsid w:val="00D9629E"/>
    <w:rsid w:val="00D9671D"/>
    <w:rsid w:val="00D96C22"/>
    <w:rsid w:val="00D96C25"/>
    <w:rsid w:val="00D96DF9"/>
    <w:rsid w:val="00D96E69"/>
    <w:rsid w:val="00D96ECF"/>
    <w:rsid w:val="00D96F31"/>
    <w:rsid w:val="00D97312"/>
    <w:rsid w:val="00D9744A"/>
    <w:rsid w:val="00D97490"/>
    <w:rsid w:val="00D97528"/>
    <w:rsid w:val="00D975FF"/>
    <w:rsid w:val="00D97709"/>
    <w:rsid w:val="00D9770F"/>
    <w:rsid w:val="00D977AF"/>
    <w:rsid w:val="00D97BDD"/>
    <w:rsid w:val="00D97C25"/>
    <w:rsid w:val="00D97D88"/>
    <w:rsid w:val="00D97E1D"/>
    <w:rsid w:val="00DA00BF"/>
    <w:rsid w:val="00DA0115"/>
    <w:rsid w:val="00DA0440"/>
    <w:rsid w:val="00DA068E"/>
    <w:rsid w:val="00DA0984"/>
    <w:rsid w:val="00DA0F5A"/>
    <w:rsid w:val="00DA0F90"/>
    <w:rsid w:val="00DA0FE0"/>
    <w:rsid w:val="00DA11A3"/>
    <w:rsid w:val="00DA122D"/>
    <w:rsid w:val="00DA140C"/>
    <w:rsid w:val="00DA1B66"/>
    <w:rsid w:val="00DA1B9D"/>
    <w:rsid w:val="00DA1BE5"/>
    <w:rsid w:val="00DA1DC2"/>
    <w:rsid w:val="00DA21C4"/>
    <w:rsid w:val="00DA231A"/>
    <w:rsid w:val="00DA2354"/>
    <w:rsid w:val="00DA269A"/>
    <w:rsid w:val="00DA2959"/>
    <w:rsid w:val="00DA29C3"/>
    <w:rsid w:val="00DA2EEA"/>
    <w:rsid w:val="00DA2F52"/>
    <w:rsid w:val="00DA2FD9"/>
    <w:rsid w:val="00DA2FE5"/>
    <w:rsid w:val="00DA30DB"/>
    <w:rsid w:val="00DA3181"/>
    <w:rsid w:val="00DA3259"/>
    <w:rsid w:val="00DA376E"/>
    <w:rsid w:val="00DA37B4"/>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892"/>
    <w:rsid w:val="00DB0B1C"/>
    <w:rsid w:val="00DB0D49"/>
    <w:rsid w:val="00DB0F10"/>
    <w:rsid w:val="00DB0F51"/>
    <w:rsid w:val="00DB1898"/>
    <w:rsid w:val="00DB18E7"/>
    <w:rsid w:val="00DB1AA5"/>
    <w:rsid w:val="00DB1C62"/>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E9D"/>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8D0"/>
    <w:rsid w:val="00DC1A5F"/>
    <w:rsid w:val="00DC1A6E"/>
    <w:rsid w:val="00DC1A90"/>
    <w:rsid w:val="00DC1C0C"/>
    <w:rsid w:val="00DC1C67"/>
    <w:rsid w:val="00DC1D0F"/>
    <w:rsid w:val="00DC1F58"/>
    <w:rsid w:val="00DC21CA"/>
    <w:rsid w:val="00DC21CF"/>
    <w:rsid w:val="00DC21E4"/>
    <w:rsid w:val="00DC2462"/>
    <w:rsid w:val="00DC260D"/>
    <w:rsid w:val="00DC29DA"/>
    <w:rsid w:val="00DC29EC"/>
    <w:rsid w:val="00DC2AD6"/>
    <w:rsid w:val="00DC2B07"/>
    <w:rsid w:val="00DC2C4E"/>
    <w:rsid w:val="00DC2CF1"/>
    <w:rsid w:val="00DC2D74"/>
    <w:rsid w:val="00DC2E53"/>
    <w:rsid w:val="00DC2EEE"/>
    <w:rsid w:val="00DC307D"/>
    <w:rsid w:val="00DC31EC"/>
    <w:rsid w:val="00DC320F"/>
    <w:rsid w:val="00DC3252"/>
    <w:rsid w:val="00DC3325"/>
    <w:rsid w:val="00DC35B8"/>
    <w:rsid w:val="00DC3800"/>
    <w:rsid w:val="00DC3AEE"/>
    <w:rsid w:val="00DC3DDB"/>
    <w:rsid w:val="00DC3FCA"/>
    <w:rsid w:val="00DC40AB"/>
    <w:rsid w:val="00DC43D0"/>
    <w:rsid w:val="00DC4447"/>
    <w:rsid w:val="00DC48DA"/>
    <w:rsid w:val="00DC4EA6"/>
    <w:rsid w:val="00DC501C"/>
    <w:rsid w:val="00DC548E"/>
    <w:rsid w:val="00DC5637"/>
    <w:rsid w:val="00DC577A"/>
    <w:rsid w:val="00DC5912"/>
    <w:rsid w:val="00DC5918"/>
    <w:rsid w:val="00DC5A0D"/>
    <w:rsid w:val="00DC5C70"/>
    <w:rsid w:val="00DC5FEE"/>
    <w:rsid w:val="00DC624C"/>
    <w:rsid w:val="00DC63D7"/>
    <w:rsid w:val="00DC6460"/>
    <w:rsid w:val="00DC65B9"/>
    <w:rsid w:val="00DC66EF"/>
    <w:rsid w:val="00DC6D80"/>
    <w:rsid w:val="00DC718B"/>
    <w:rsid w:val="00DC743C"/>
    <w:rsid w:val="00DC7567"/>
    <w:rsid w:val="00DC7A3C"/>
    <w:rsid w:val="00DC7A5B"/>
    <w:rsid w:val="00DC7ADF"/>
    <w:rsid w:val="00DC7BC8"/>
    <w:rsid w:val="00DC7E10"/>
    <w:rsid w:val="00DC7E6E"/>
    <w:rsid w:val="00DC7FF4"/>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7D6"/>
    <w:rsid w:val="00DD2B55"/>
    <w:rsid w:val="00DD2B6B"/>
    <w:rsid w:val="00DD2BBA"/>
    <w:rsid w:val="00DD2CEE"/>
    <w:rsid w:val="00DD2D98"/>
    <w:rsid w:val="00DD305D"/>
    <w:rsid w:val="00DD30F0"/>
    <w:rsid w:val="00DD3223"/>
    <w:rsid w:val="00DD328D"/>
    <w:rsid w:val="00DD34E6"/>
    <w:rsid w:val="00DD353C"/>
    <w:rsid w:val="00DD35CB"/>
    <w:rsid w:val="00DD3AA8"/>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959"/>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A8C"/>
    <w:rsid w:val="00DE3B7F"/>
    <w:rsid w:val="00DE3C1B"/>
    <w:rsid w:val="00DE3EE0"/>
    <w:rsid w:val="00DE4317"/>
    <w:rsid w:val="00DE4323"/>
    <w:rsid w:val="00DE4416"/>
    <w:rsid w:val="00DE4426"/>
    <w:rsid w:val="00DE4A42"/>
    <w:rsid w:val="00DE4AB9"/>
    <w:rsid w:val="00DE4C57"/>
    <w:rsid w:val="00DE4CC4"/>
    <w:rsid w:val="00DE51B3"/>
    <w:rsid w:val="00DE5606"/>
    <w:rsid w:val="00DE576A"/>
    <w:rsid w:val="00DE580C"/>
    <w:rsid w:val="00DE5A29"/>
    <w:rsid w:val="00DE5B3E"/>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1971"/>
    <w:rsid w:val="00DF23A2"/>
    <w:rsid w:val="00DF26C2"/>
    <w:rsid w:val="00DF2A15"/>
    <w:rsid w:val="00DF2AAD"/>
    <w:rsid w:val="00DF2B8F"/>
    <w:rsid w:val="00DF2C78"/>
    <w:rsid w:val="00DF312C"/>
    <w:rsid w:val="00DF3246"/>
    <w:rsid w:val="00DF3619"/>
    <w:rsid w:val="00DF3673"/>
    <w:rsid w:val="00DF3688"/>
    <w:rsid w:val="00DF3AB5"/>
    <w:rsid w:val="00DF3DC6"/>
    <w:rsid w:val="00DF3E5E"/>
    <w:rsid w:val="00DF3E78"/>
    <w:rsid w:val="00DF4024"/>
    <w:rsid w:val="00DF41AB"/>
    <w:rsid w:val="00DF43B1"/>
    <w:rsid w:val="00DF46C3"/>
    <w:rsid w:val="00DF4789"/>
    <w:rsid w:val="00DF4A0D"/>
    <w:rsid w:val="00DF4B23"/>
    <w:rsid w:val="00DF4C88"/>
    <w:rsid w:val="00DF4C89"/>
    <w:rsid w:val="00DF4EF4"/>
    <w:rsid w:val="00DF5027"/>
    <w:rsid w:val="00DF5103"/>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D80"/>
    <w:rsid w:val="00DF7F6D"/>
    <w:rsid w:val="00DF7F7C"/>
    <w:rsid w:val="00DF7FD3"/>
    <w:rsid w:val="00E000DD"/>
    <w:rsid w:val="00E00205"/>
    <w:rsid w:val="00E005D4"/>
    <w:rsid w:val="00E00847"/>
    <w:rsid w:val="00E00B6A"/>
    <w:rsid w:val="00E00DB2"/>
    <w:rsid w:val="00E00DE7"/>
    <w:rsid w:val="00E00F01"/>
    <w:rsid w:val="00E011C1"/>
    <w:rsid w:val="00E012DB"/>
    <w:rsid w:val="00E0136F"/>
    <w:rsid w:val="00E0144B"/>
    <w:rsid w:val="00E01538"/>
    <w:rsid w:val="00E01899"/>
    <w:rsid w:val="00E01923"/>
    <w:rsid w:val="00E019A5"/>
    <w:rsid w:val="00E01AF9"/>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44"/>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E3"/>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71F"/>
    <w:rsid w:val="00E07869"/>
    <w:rsid w:val="00E07AD3"/>
    <w:rsid w:val="00E07CD5"/>
    <w:rsid w:val="00E07FC9"/>
    <w:rsid w:val="00E101CD"/>
    <w:rsid w:val="00E1061E"/>
    <w:rsid w:val="00E10A3B"/>
    <w:rsid w:val="00E111C5"/>
    <w:rsid w:val="00E111FB"/>
    <w:rsid w:val="00E11B15"/>
    <w:rsid w:val="00E11B32"/>
    <w:rsid w:val="00E11C7E"/>
    <w:rsid w:val="00E11E3B"/>
    <w:rsid w:val="00E11E5F"/>
    <w:rsid w:val="00E11ED9"/>
    <w:rsid w:val="00E11F18"/>
    <w:rsid w:val="00E12131"/>
    <w:rsid w:val="00E12295"/>
    <w:rsid w:val="00E12355"/>
    <w:rsid w:val="00E123E0"/>
    <w:rsid w:val="00E127C5"/>
    <w:rsid w:val="00E12844"/>
    <w:rsid w:val="00E1287F"/>
    <w:rsid w:val="00E128C5"/>
    <w:rsid w:val="00E129CD"/>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8"/>
    <w:rsid w:val="00E1565D"/>
    <w:rsid w:val="00E15893"/>
    <w:rsid w:val="00E1598A"/>
    <w:rsid w:val="00E159D3"/>
    <w:rsid w:val="00E15D6C"/>
    <w:rsid w:val="00E15E92"/>
    <w:rsid w:val="00E15F0E"/>
    <w:rsid w:val="00E15F38"/>
    <w:rsid w:val="00E161B2"/>
    <w:rsid w:val="00E16259"/>
    <w:rsid w:val="00E164F0"/>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0EA"/>
    <w:rsid w:val="00E20365"/>
    <w:rsid w:val="00E20376"/>
    <w:rsid w:val="00E20641"/>
    <w:rsid w:val="00E207A4"/>
    <w:rsid w:val="00E20893"/>
    <w:rsid w:val="00E208CB"/>
    <w:rsid w:val="00E209C7"/>
    <w:rsid w:val="00E20B35"/>
    <w:rsid w:val="00E20CBD"/>
    <w:rsid w:val="00E20CDD"/>
    <w:rsid w:val="00E20EF4"/>
    <w:rsid w:val="00E2120B"/>
    <w:rsid w:val="00E21349"/>
    <w:rsid w:val="00E21357"/>
    <w:rsid w:val="00E2163B"/>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5FF7"/>
    <w:rsid w:val="00E26014"/>
    <w:rsid w:val="00E26138"/>
    <w:rsid w:val="00E262BC"/>
    <w:rsid w:val="00E26310"/>
    <w:rsid w:val="00E263F3"/>
    <w:rsid w:val="00E264A1"/>
    <w:rsid w:val="00E2652E"/>
    <w:rsid w:val="00E2669E"/>
    <w:rsid w:val="00E2691A"/>
    <w:rsid w:val="00E26923"/>
    <w:rsid w:val="00E26B5A"/>
    <w:rsid w:val="00E26BDD"/>
    <w:rsid w:val="00E2707E"/>
    <w:rsid w:val="00E272E0"/>
    <w:rsid w:val="00E275B9"/>
    <w:rsid w:val="00E275FE"/>
    <w:rsid w:val="00E2780B"/>
    <w:rsid w:val="00E278B0"/>
    <w:rsid w:val="00E278FA"/>
    <w:rsid w:val="00E27B08"/>
    <w:rsid w:val="00E27D16"/>
    <w:rsid w:val="00E27D17"/>
    <w:rsid w:val="00E30069"/>
    <w:rsid w:val="00E30152"/>
    <w:rsid w:val="00E301A6"/>
    <w:rsid w:val="00E30207"/>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4ED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CF7"/>
    <w:rsid w:val="00E40DB8"/>
    <w:rsid w:val="00E40E38"/>
    <w:rsid w:val="00E41292"/>
    <w:rsid w:val="00E416EF"/>
    <w:rsid w:val="00E41783"/>
    <w:rsid w:val="00E417FA"/>
    <w:rsid w:val="00E41808"/>
    <w:rsid w:val="00E41EB0"/>
    <w:rsid w:val="00E4243C"/>
    <w:rsid w:val="00E424E4"/>
    <w:rsid w:val="00E42788"/>
    <w:rsid w:val="00E4286C"/>
    <w:rsid w:val="00E4295E"/>
    <w:rsid w:val="00E429D9"/>
    <w:rsid w:val="00E42A43"/>
    <w:rsid w:val="00E42B5B"/>
    <w:rsid w:val="00E42B8D"/>
    <w:rsid w:val="00E42E38"/>
    <w:rsid w:val="00E430DA"/>
    <w:rsid w:val="00E43658"/>
    <w:rsid w:val="00E4398A"/>
    <w:rsid w:val="00E43B66"/>
    <w:rsid w:val="00E43DB0"/>
    <w:rsid w:val="00E43FA4"/>
    <w:rsid w:val="00E4413C"/>
    <w:rsid w:val="00E44392"/>
    <w:rsid w:val="00E444A4"/>
    <w:rsid w:val="00E44667"/>
    <w:rsid w:val="00E44668"/>
    <w:rsid w:val="00E448FF"/>
    <w:rsid w:val="00E44A1B"/>
    <w:rsid w:val="00E44A64"/>
    <w:rsid w:val="00E44CD9"/>
    <w:rsid w:val="00E44DD6"/>
    <w:rsid w:val="00E4538F"/>
    <w:rsid w:val="00E454D0"/>
    <w:rsid w:val="00E456A3"/>
    <w:rsid w:val="00E45744"/>
    <w:rsid w:val="00E457E6"/>
    <w:rsid w:val="00E45A38"/>
    <w:rsid w:val="00E45AFE"/>
    <w:rsid w:val="00E45E70"/>
    <w:rsid w:val="00E460A9"/>
    <w:rsid w:val="00E46311"/>
    <w:rsid w:val="00E46380"/>
    <w:rsid w:val="00E4645C"/>
    <w:rsid w:val="00E46560"/>
    <w:rsid w:val="00E46653"/>
    <w:rsid w:val="00E46809"/>
    <w:rsid w:val="00E46999"/>
    <w:rsid w:val="00E46F46"/>
    <w:rsid w:val="00E46FB0"/>
    <w:rsid w:val="00E4737F"/>
    <w:rsid w:val="00E475C7"/>
    <w:rsid w:val="00E47783"/>
    <w:rsid w:val="00E477EE"/>
    <w:rsid w:val="00E47827"/>
    <w:rsid w:val="00E47D52"/>
    <w:rsid w:val="00E502A7"/>
    <w:rsid w:val="00E50362"/>
    <w:rsid w:val="00E5057E"/>
    <w:rsid w:val="00E505B3"/>
    <w:rsid w:val="00E5082A"/>
    <w:rsid w:val="00E50F35"/>
    <w:rsid w:val="00E5127A"/>
    <w:rsid w:val="00E514DC"/>
    <w:rsid w:val="00E5155A"/>
    <w:rsid w:val="00E51932"/>
    <w:rsid w:val="00E51945"/>
    <w:rsid w:val="00E51954"/>
    <w:rsid w:val="00E51A48"/>
    <w:rsid w:val="00E51CC6"/>
    <w:rsid w:val="00E51DC0"/>
    <w:rsid w:val="00E51E3D"/>
    <w:rsid w:val="00E51F79"/>
    <w:rsid w:val="00E520ED"/>
    <w:rsid w:val="00E52805"/>
    <w:rsid w:val="00E52EA2"/>
    <w:rsid w:val="00E530C3"/>
    <w:rsid w:val="00E534A9"/>
    <w:rsid w:val="00E539D1"/>
    <w:rsid w:val="00E53D58"/>
    <w:rsid w:val="00E53F76"/>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24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10"/>
    <w:rsid w:val="00E62D60"/>
    <w:rsid w:val="00E633F3"/>
    <w:rsid w:val="00E63526"/>
    <w:rsid w:val="00E63598"/>
    <w:rsid w:val="00E63D4A"/>
    <w:rsid w:val="00E63DFD"/>
    <w:rsid w:val="00E63E20"/>
    <w:rsid w:val="00E63E2B"/>
    <w:rsid w:val="00E640F7"/>
    <w:rsid w:val="00E643B5"/>
    <w:rsid w:val="00E64928"/>
    <w:rsid w:val="00E64AFC"/>
    <w:rsid w:val="00E64CCD"/>
    <w:rsid w:val="00E6512D"/>
    <w:rsid w:val="00E652C9"/>
    <w:rsid w:val="00E654F6"/>
    <w:rsid w:val="00E654FA"/>
    <w:rsid w:val="00E65651"/>
    <w:rsid w:val="00E65699"/>
    <w:rsid w:val="00E6571F"/>
    <w:rsid w:val="00E6572A"/>
    <w:rsid w:val="00E659CF"/>
    <w:rsid w:val="00E65A2A"/>
    <w:rsid w:val="00E65BCB"/>
    <w:rsid w:val="00E65C71"/>
    <w:rsid w:val="00E662D7"/>
    <w:rsid w:val="00E66440"/>
    <w:rsid w:val="00E66489"/>
    <w:rsid w:val="00E66577"/>
    <w:rsid w:val="00E66594"/>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7F0"/>
    <w:rsid w:val="00E7385D"/>
    <w:rsid w:val="00E739E3"/>
    <w:rsid w:val="00E73C6D"/>
    <w:rsid w:val="00E73F43"/>
    <w:rsid w:val="00E7441E"/>
    <w:rsid w:val="00E747E0"/>
    <w:rsid w:val="00E748A9"/>
    <w:rsid w:val="00E74F35"/>
    <w:rsid w:val="00E74F53"/>
    <w:rsid w:val="00E74F95"/>
    <w:rsid w:val="00E74FDF"/>
    <w:rsid w:val="00E75049"/>
    <w:rsid w:val="00E75077"/>
    <w:rsid w:val="00E75176"/>
    <w:rsid w:val="00E75198"/>
    <w:rsid w:val="00E755B3"/>
    <w:rsid w:val="00E75702"/>
    <w:rsid w:val="00E75772"/>
    <w:rsid w:val="00E758C3"/>
    <w:rsid w:val="00E75EC8"/>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58A"/>
    <w:rsid w:val="00E809E0"/>
    <w:rsid w:val="00E80A70"/>
    <w:rsid w:val="00E80B5D"/>
    <w:rsid w:val="00E80BB5"/>
    <w:rsid w:val="00E80FB8"/>
    <w:rsid w:val="00E81201"/>
    <w:rsid w:val="00E8133F"/>
    <w:rsid w:val="00E8138B"/>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3F8"/>
    <w:rsid w:val="00E866E2"/>
    <w:rsid w:val="00E86A7C"/>
    <w:rsid w:val="00E86B99"/>
    <w:rsid w:val="00E86E1C"/>
    <w:rsid w:val="00E87042"/>
    <w:rsid w:val="00E87268"/>
    <w:rsid w:val="00E87494"/>
    <w:rsid w:val="00E87758"/>
    <w:rsid w:val="00E879E8"/>
    <w:rsid w:val="00E87A98"/>
    <w:rsid w:val="00E87BF9"/>
    <w:rsid w:val="00E87CBB"/>
    <w:rsid w:val="00E87DC4"/>
    <w:rsid w:val="00E87E8B"/>
    <w:rsid w:val="00E9047E"/>
    <w:rsid w:val="00E904D3"/>
    <w:rsid w:val="00E90527"/>
    <w:rsid w:val="00E906AB"/>
    <w:rsid w:val="00E90B20"/>
    <w:rsid w:val="00E90B66"/>
    <w:rsid w:val="00E90E45"/>
    <w:rsid w:val="00E90F6B"/>
    <w:rsid w:val="00E91269"/>
    <w:rsid w:val="00E912E6"/>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68"/>
    <w:rsid w:val="00E95E8C"/>
    <w:rsid w:val="00E95EA8"/>
    <w:rsid w:val="00E9601F"/>
    <w:rsid w:val="00E962EE"/>
    <w:rsid w:val="00E963C2"/>
    <w:rsid w:val="00E96616"/>
    <w:rsid w:val="00E9688B"/>
    <w:rsid w:val="00E968D9"/>
    <w:rsid w:val="00E96CCE"/>
    <w:rsid w:val="00E96E00"/>
    <w:rsid w:val="00E96E72"/>
    <w:rsid w:val="00E96EE2"/>
    <w:rsid w:val="00E9758D"/>
    <w:rsid w:val="00E97E15"/>
    <w:rsid w:val="00E97FE6"/>
    <w:rsid w:val="00EA0051"/>
    <w:rsid w:val="00EA009B"/>
    <w:rsid w:val="00EA0619"/>
    <w:rsid w:val="00EA06D1"/>
    <w:rsid w:val="00EA081A"/>
    <w:rsid w:val="00EA0923"/>
    <w:rsid w:val="00EA0A6D"/>
    <w:rsid w:val="00EA0C24"/>
    <w:rsid w:val="00EA1006"/>
    <w:rsid w:val="00EA10CE"/>
    <w:rsid w:val="00EA12D4"/>
    <w:rsid w:val="00EA1328"/>
    <w:rsid w:val="00EA1593"/>
    <w:rsid w:val="00EA1661"/>
    <w:rsid w:val="00EA1931"/>
    <w:rsid w:val="00EA1A09"/>
    <w:rsid w:val="00EA1BE3"/>
    <w:rsid w:val="00EA1CFD"/>
    <w:rsid w:val="00EA1F47"/>
    <w:rsid w:val="00EA208A"/>
    <w:rsid w:val="00EA217B"/>
    <w:rsid w:val="00EA22A9"/>
    <w:rsid w:val="00EA2477"/>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7F6"/>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92C"/>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1D55"/>
    <w:rsid w:val="00EC205D"/>
    <w:rsid w:val="00EC208E"/>
    <w:rsid w:val="00EC21E1"/>
    <w:rsid w:val="00EC2220"/>
    <w:rsid w:val="00EC22B2"/>
    <w:rsid w:val="00EC23AF"/>
    <w:rsid w:val="00EC249B"/>
    <w:rsid w:val="00EC2559"/>
    <w:rsid w:val="00EC2575"/>
    <w:rsid w:val="00EC2893"/>
    <w:rsid w:val="00EC28A0"/>
    <w:rsid w:val="00EC290D"/>
    <w:rsid w:val="00EC291F"/>
    <w:rsid w:val="00EC304F"/>
    <w:rsid w:val="00EC339C"/>
    <w:rsid w:val="00EC3413"/>
    <w:rsid w:val="00EC34ED"/>
    <w:rsid w:val="00EC3517"/>
    <w:rsid w:val="00EC3AA3"/>
    <w:rsid w:val="00EC3B3B"/>
    <w:rsid w:val="00EC41BD"/>
    <w:rsid w:val="00EC431C"/>
    <w:rsid w:val="00EC45AF"/>
    <w:rsid w:val="00EC4678"/>
    <w:rsid w:val="00EC47FE"/>
    <w:rsid w:val="00EC4821"/>
    <w:rsid w:val="00EC48EE"/>
    <w:rsid w:val="00EC4AB7"/>
    <w:rsid w:val="00EC4AEA"/>
    <w:rsid w:val="00EC4D52"/>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732"/>
    <w:rsid w:val="00EC6BDC"/>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1DAD"/>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1E32"/>
    <w:rsid w:val="00EE2285"/>
    <w:rsid w:val="00EE22ED"/>
    <w:rsid w:val="00EE28D1"/>
    <w:rsid w:val="00EE2BE9"/>
    <w:rsid w:val="00EE2C4E"/>
    <w:rsid w:val="00EE2CBF"/>
    <w:rsid w:val="00EE2DD4"/>
    <w:rsid w:val="00EE2F84"/>
    <w:rsid w:val="00EE2F9D"/>
    <w:rsid w:val="00EE310C"/>
    <w:rsid w:val="00EE31F6"/>
    <w:rsid w:val="00EE3318"/>
    <w:rsid w:val="00EE3332"/>
    <w:rsid w:val="00EE35D5"/>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4C9"/>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5B"/>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0CD"/>
    <w:rsid w:val="00EF21AC"/>
    <w:rsid w:val="00EF2585"/>
    <w:rsid w:val="00EF2757"/>
    <w:rsid w:val="00EF2828"/>
    <w:rsid w:val="00EF295D"/>
    <w:rsid w:val="00EF296E"/>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3DC"/>
    <w:rsid w:val="00EF5571"/>
    <w:rsid w:val="00EF5AAF"/>
    <w:rsid w:val="00EF5E3E"/>
    <w:rsid w:val="00EF5E73"/>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0F"/>
    <w:rsid w:val="00F0098B"/>
    <w:rsid w:val="00F01219"/>
    <w:rsid w:val="00F013D6"/>
    <w:rsid w:val="00F01578"/>
    <w:rsid w:val="00F015E9"/>
    <w:rsid w:val="00F017AC"/>
    <w:rsid w:val="00F01879"/>
    <w:rsid w:val="00F01B60"/>
    <w:rsid w:val="00F01B9D"/>
    <w:rsid w:val="00F01D55"/>
    <w:rsid w:val="00F02255"/>
    <w:rsid w:val="00F02276"/>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40B"/>
    <w:rsid w:val="00F05869"/>
    <w:rsid w:val="00F058F2"/>
    <w:rsid w:val="00F05CB5"/>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570"/>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2D1"/>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62D"/>
    <w:rsid w:val="00F20707"/>
    <w:rsid w:val="00F20781"/>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050"/>
    <w:rsid w:val="00F2536D"/>
    <w:rsid w:val="00F25589"/>
    <w:rsid w:val="00F255D2"/>
    <w:rsid w:val="00F2589E"/>
    <w:rsid w:val="00F258DF"/>
    <w:rsid w:val="00F25D00"/>
    <w:rsid w:val="00F25E2C"/>
    <w:rsid w:val="00F26016"/>
    <w:rsid w:val="00F2645B"/>
    <w:rsid w:val="00F26475"/>
    <w:rsid w:val="00F264C7"/>
    <w:rsid w:val="00F26A71"/>
    <w:rsid w:val="00F26A74"/>
    <w:rsid w:val="00F26CDD"/>
    <w:rsid w:val="00F26D99"/>
    <w:rsid w:val="00F26E03"/>
    <w:rsid w:val="00F27105"/>
    <w:rsid w:val="00F273A4"/>
    <w:rsid w:val="00F277A5"/>
    <w:rsid w:val="00F277EA"/>
    <w:rsid w:val="00F27BC2"/>
    <w:rsid w:val="00F27F70"/>
    <w:rsid w:val="00F30A80"/>
    <w:rsid w:val="00F30B13"/>
    <w:rsid w:val="00F30CAC"/>
    <w:rsid w:val="00F30DEB"/>
    <w:rsid w:val="00F30E56"/>
    <w:rsid w:val="00F30E71"/>
    <w:rsid w:val="00F30EA0"/>
    <w:rsid w:val="00F31169"/>
    <w:rsid w:val="00F3147A"/>
    <w:rsid w:val="00F31662"/>
    <w:rsid w:val="00F319AB"/>
    <w:rsid w:val="00F31B9F"/>
    <w:rsid w:val="00F31DDB"/>
    <w:rsid w:val="00F31F59"/>
    <w:rsid w:val="00F31FDF"/>
    <w:rsid w:val="00F32198"/>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3EBE"/>
    <w:rsid w:val="00F34291"/>
    <w:rsid w:val="00F345F9"/>
    <w:rsid w:val="00F34766"/>
    <w:rsid w:val="00F34771"/>
    <w:rsid w:val="00F347B9"/>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39E"/>
    <w:rsid w:val="00F415BA"/>
    <w:rsid w:val="00F41E57"/>
    <w:rsid w:val="00F4214C"/>
    <w:rsid w:val="00F42662"/>
    <w:rsid w:val="00F42B38"/>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4CB6"/>
    <w:rsid w:val="00F450C9"/>
    <w:rsid w:val="00F45301"/>
    <w:rsid w:val="00F45374"/>
    <w:rsid w:val="00F455B8"/>
    <w:rsid w:val="00F45793"/>
    <w:rsid w:val="00F4582D"/>
    <w:rsid w:val="00F4596F"/>
    <w:rsid w:val="00F459AF"/>
    <w:rsid w:val="00F45ABB"/>
    <w:rsid w:val="00F45BF7"/>
    <w:rsid w:val="00F45C65"/>
    <w:rsid w:val="00F45CF6"/>
    <w:rsid w:val="00F46C88"/>
    <w:rsid w:val="00F4703A"/>
    <w:rsid w:val="00F471C9"/>
    <w:rsid w:val="00F47527"/>
    <w:rsid w:val="00F4799B"/>
    <w:rsid w:val="00F479F8"/>
    <w:rsid w:val="00F47A62"/>
    <w:rsid w:val="00F47D54"/>
    <w:rsid w:val="00F47E67"/>
    <w:rsid w:val="00F47F8A"/>
    <w:rsid w:val="00F50209"/>
    <w:rsid w:val="00F50367"/>
    <w:rsid w:val="00F50619"/>
    <w:rsid w:val="00F507DC"/>
    <w:rsid w:val="00F509DA"/>
    <w:rsid w:val="00F50C20"/>
    <w:rsid w:val="00F50DDF"/>
    <w:rsid w:val="00F510AC"/>
    <w:rsid w:val="00F5117F"/>
    <w:rsid w:val="00F5128B"/>
    <w:rsid w:val="00F51363"/>
    <w:rsid w:val="00F513E5"/>
    <w:rsid w:val="00F51420"/>
    <w:rsid w:val="00F51744"/>
    <w:rsid w:val="00F517B7"/>
    <w:rsid w:val="00F51E7A"/>
    <w:rsid w:val="00F5210E"/>
    <w:rsid w:val="00F521C5"/>
    <w:rsid w:val="00F52216"/>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4B3"/>
    <w:rsid w:val="00F5455F"/>
    <w:rsid w:val="00F545EB"/>
    <w:rsid w:val="00F548CD"/>
    <w:rsid w:val="00F5492A"/>
    <w:rsid w:val="00F54A12"/>
    <w:rsid w:val="00F54B13"/>
    <w:rsid w:val="00F54E58"/>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530"/>
    <w:rsid w:val="00F57798"/>
    <w:rsid w:val="00F5787C"/>
    <w:rsid w:val="00F5794E"/>
    <w:rsid w:val="00F57A93"/>
    <w:rsid w:val="00F57DC6"/>
    <w:rsid w:val="00F57DD6"/>
    <w:rsid w:val="00F57EF3"/>
    <w:rsid w:val="00F60171"/>
    <w:rsid w:val="00F60408"/>
    <w:rsid w:val="00F60698"/>
    <w:rsid w:val="00F606C7"/>
    <w:rsid w:val="00F6091E"/>
    <w:rsid w:val="00F60C8B"/>
    <w:rsid w:val="00F60EF0"/>
    <w:rsid w:val="00F61107"/>
    <w:rsid w:val="00F61728"/>
    <w:rsid w:val="00F6193D"/>
    <w:rsid w:val="00F6194B"/>
    <w:rsid w:val="00F61A95"/>
    <w:rsid w:val="00F61C36"/>
    <w:rsid w:val="00F61F43"/>
    <w:rsid w:val="00F623C8"/>
    <w:rsid w:val="00F624AE"/>
    <w:rsid w:val="00F62558"/>
    <w:rsid w:val="00F62724"/>
    <w:rsid w:val="00F6286C"/>
    <w:rsid w:val="00F62995"/>
    <w:rsid w:val="00F633B1"/>
    <w:rsid w:val="00F63430"/>
    <w:rsid w:val="00F634C2"/>
    <w:rsid w:val="00F634FF"/>
    <w:rsid w:val="00F63512"/>
    <w:rsid w:val="00F635E0"/>
    <w:rsid w:val="00F64574"/>
    <w:rsid w:val="00F6472E"/>
    <w:rsid w:val="00F64916"/>
    <w:rsid w:val="00F64B78"/>
    <w:rsid w:val="00F64CB9"/>
    <w:rsid w:val="00F6526C"/>
    <w:rsid w:val="00F65C72"/>
    <w:rsid w:val="00F66062"/>
    <w:rsid w:val="00F6652F"/>
    <w:rsid w:val="00F66CF1"/>
    <w:rsid w:val="00F671E7"/>
    <w:rsid w:val="00F67206"/>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1E"/>
    <w:rsid w:val="00F719D6"/>
    <w:rsid w:val="00F71A1C"/>
    <w:rsid w:val="00F71AA2"/>
    <w:rsid w:val="00F71B15"/>
    <w:rsid w:val="00F71B7A"/>
    <w:rsid w:val="00F71C7C"/>
    <w:rsid w:val="00F71D6B"/>
    <w:rsid w:val="00F71D82"/>
    <w:rsid w:val="00F7251E"/>
    <w:rsid w:val="00F725B6"/>
    <w:rsid w:val="00F727CB"/>
    <w:rsid w:val="00F7287A"/>
    <w:rsid w:val="00F728F8"/>
    <w:rsid w:val="00F72BCA"/>
    <w:rsid w:val="00F72C6D"/>
    <w:rsid w:val="00F72D49"/>
    <w:rsid w:val="00F73108"/>
    <w:rsid w:val="00F73559"/>
    <w:rsid w:val="00F73571"/>
    <w:rsid w:val="00F73576"/>
    <w:rsid w:val="00F73634"/>
    <w:rsid w:val="00F73B4A"/>
    <w:rsid w:val="00F74102"/>
    <w:rsid w:val="00F74156"/>
    <w:rsid w:val="00F74327"/>
    <w:rsid w:val="00F74340"/>
    <w:rsid w:val="00F74915"/>
    <w:rsid w:val="00F74956"/>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9C8"/>
    <w:rsid w:val="00F80C08"/>
    <w:rsid w:val="00F80C5A"/>
    <w:rsid w:val="00F80C86"/>
    <w:rsid w:val="00F80FAC"/>
    <w:rsid w:val="00F8100A"/>
    <w:rsid w:val="00F81072"/>
    <w:rsid w:val="00F81252"/>
    <w:rsid w:val="00F812D1"/>
    <w:rsid w:val="00F813AB"/>
    <w:rsid w:val="00F814F0"/>
    <w:rsid w:val="00F8160C"/>
    <w:rsid w:val="00F81C7E"/>
    <w:rsid w:val="00F821E9"/>
    <w:rsid w:val="00F823F5"/>
    <w:rsid w:val="00F82487"/>
    <w:rsid w:val="00F825CD"/>
    <w:rsid w:val="00F82626"/>
    <w:rsid w:val="00F82959"/>
    <w:rsid w:val="00F82B8E"/>
    <w:rsid w:val="00F82FBC"/>
    <w:rsid w:val="00F8304C"/>
    <w:rsid w:val="00F830AB"/>
    <w:rsid w:val="00F83171"/>
    <w:rsid w:val="00F834FC"/>
    <w:rsid w:val="00F83733"/>
    <w:rsid w:val="00F83877"/>
    <w:rsid w:val="00F83A0E"/>
    <w:rsid w:val="00F83C09"/>
    <w:rsid w:val="00F83D02"/>
    <w:rsid w:val="00F83E8C"/>
    <w:rsid w:val="00F83FFA"/>
    <w:rsid w:val="00F8410C"/>
    <w:rsid w:val="00F8412C"/>
    <w:rsid w:val="00F8418F"/>
    <w:rsid w:val="00F84512"/>
    <w:rsid w:val="00F84631"/>
    <w:rsid w:val="00F84743"/>
    <w:rsid w:val="00F84C6A"/>
    <w:rsid w:val="00F84D19"/>
    <w:rsid w:val="00F84EFF"/>
    <w:rsid w:val="00F85064"/>
    <w:rsid w:val="00F850D4"/>
    <w:rsid w:val="00F85203"/>
    <w:rsid w:val="00F85488"/>
    <w:rsid w:val="00F855E7"/>
    <w:rsid w:val="00F8577F"/>
    <w:rsid w:val="00F85788"/>
    <w:rsid w:val="00F859FD"/>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CA5"/>
    <w:rsid w:val="00F87E5C"/>
    <w:rsid w:val="00F900E3"/>
    <w:rsid w:val="00F90167"/>
    <w:rsid w:val="00F901D2"/>
    <w:rsid w:val="00F907BA"/>
    <w:rsid w:val="00F90BD6"/>
    <w:rsid w:val="00F90E4F"/>
    <w:rsid w:val="00F9192A"/>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3DF9"/>
    <w:rsid w:val="00F9402B"/>
    <w:rsid w:val="00F9425A"/>
    <w:rsid w:val="00F94457"/>
    <w:rsid w:val="00F94786"/>
    <w:rsid w:val="00F94876"/>
    <w:rsid w:val="00F948F4"/>
    <w:rsid w:val="00F94D5D"/>
    <w:rsid w:val="00F951CB"/>
    <w:rsid w:val="00F95272"/>
    <w:rsid w:val="00F95387"/>
    <w:rsid w:val="00F953B8"/>
    <w:rsid w:val="00F959E5"/>
    <w:rsid w:val="00F95E60"/>
    <w:rsid w:val="00F95E6D"/>
    <w:rsid w:val="00F95F02"/>
    <w:rsid w:val="00F95F17"/>
    <w:rsid w:val="00F962D9"/>
    <w:rsid w:val="00F965A1"/>
    <w:rsid w:val="00F96EA0"/>
    <w:rsid w:val="00F96F83"/>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471"/>
    <w:rsid w:val="00FA157D"/>
    <w:rsid w:val="00FA1692"/>
    <w:rsid w:val="00FA17FB"/>
    <w:rsid w:val="00FA180B"/>
    <w:rsid w:val="00FA1D5A"/>
    <w:rsid w:val="00FA2652"/>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4A"/>
    <w:rsid w:val="00FA556E"/>
    <w:rsid w:val="00FA5634"/>
    <w:rsid w:val="00FA566D"/>
    <w:rsid w:val="00FA574F"/>
    <w:rsid w:val="00FA57D3"/>
    <w:rsid w:val="00FA5912"/>
    <w:rsid w:val="00FA5D32"/>
    <w:rsid w:val="00FA5EA8"/>
    <w:rsid w:val="00FA5F0C"/>
    <w:rsid w:val="00FA6122"/>
    <w:rsid w:val="00FA693B"/>
    <w:rsid w:val="00FA69A3"/>
    <w:rsid w:val="00FA6D51"/>
    <w:rsid w:val="00FA7014"/>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0EE1"/>
    <w:rsid w:val="00FB124E"/>
    <w:rsid w:val="00FB1438"/>
    <w:rsid w:val="00FB1C61"/>
    <w:rsid w:val="00FB1CEC"/>
    <w:rsid w:val="00FB1DC2"/>
    <w:rsid w:val="00FB1F0A"/>
    <w:rsid w:val="00FB2034"/>
    <w:rsid w:val="00FB228C"/>
    <w:rsid w:val="00FB22B3"/>
    <w:rsid w:val="00FB238D"/>
    <w:rsid w:val="00FB23C6"/>
    <w:rsid w:val="00FB2702"/>
    <w:rsid w:val="00FB2709"/>
    <w:rsid w:val="00FB2C62"/>
    <w:rsid w:val="00FB2CF4"/>
    <w:rsid w:val="00FB2EDC"/>
    <w:rsid w:val="00FB3079"/>
    <w:rsid w:val="00FB3553"/>
    <w:rsid w:val="00FB3625"/>
    <w:rsid w:val="00FB36BF"/>
    <w:rsid w:val="00FB37E6"/>
    <w:rsid w:val="00FB3907"/>
    <w:rsid w:val="00FB3923"/>
    <w:rsid w:val="00FB3BE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5FC"/>
    <w:rsid w:val="00FB68C5"/>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72B"/>
    <w:rsid w:val="00FC08C7"/>
    <w:rsid w:val="00FC0BA3"/>
    <w:rsid w:val="00FC136B"/>
    <w:rsid w:val="00FC1508"/>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C53"/>
    <w:rsid w:val="00FC3E33"/>
    <w:rsid w:val="00FC3E3B"/>
    <w:rsid w:val="00FC462F"/>
    <w:rsid w:val="00FC48B1"/>
    <w:rsid w:val="00FC4993"/>
    <w:rsid w:val="00FC4E0B"/>
    <w:rsid w:val="00FC5262"/>
    <w:rsid w:val="00FC52B1"/>
    <w:rsid w:val="00FC534D"/>
    <w:rsid w:val="00FC55AF"/>
    <w:rsid w:val="00FC5891"/>
    <w:rsid w:val="00FC5FEA"/>
    <w:rsid w:val="00FC601B"/>
    <w:rsid w:val="00FC6297"/>
    <w:rsid w:val="00FC62CD"/>
    <w:rsid w:val="00FC6597"/>
    <w:rsid w:val="00FC6A3D"/>
    <w:rsid w:val="00FC6D0F"/>
    <w:rsid w:val="00FC70D5"/>
    <w:rsid w:val="00FC7139"/>
    <w:rsid w:val="00FC7369"/>
    <w:rsid w:val="00FC73ED"/>
    <w:rsid w:val="00FC7465"/>
    <w:rsid w:val="00FC75EF"/>
    <w:rsid w:val="00FC7924"/>
    <w:rsid w:val="00FC7A25"/>
    <w:rsid w:val="00FC7BA7"/>
    <w:rsid w:val="00FC7C36"/>
    <w:rsid w:val="00FD028D"/>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6E1"/>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AB1"/>
    <w:rsid w:val="00FD6E70"/>
    <w:rsid w:val="00FD701D"/>
    <w:rsid w:val="00FD722A"/>
    <w:rsid w:val="00FD727A"/>
    <w:rsid w:val="00FD7497"/>
    <w:rsid w:val="00FD7678"/>
    <w:rsid w:val="00FD76FC"/>
    <w:rsid w:val="00FD778E"/>
    <w:rsid w:val="00FD7CD9"/>
    <w:rsid w:val="00FD7D42"/>
    <w:rsid w:val="00FE0009"/>
    <w:rsid w:val="00FE00EC"/>
    <w:rsid w:val="00FE0275"/>
    <w:rsid w:val="00FE04B7"/>
    <w:rsid w:val="00FE05A4"/>
    <w:rsid w:val="00FE0944"/>
    <w:rsid w:val="00FE0C01"/>
    <w:rsid w:val="00FE0ED5"/>
    <w:rsid w:val="00FE137F"/>
    <w:rsid w:val="00FE143A"/>
    <w:rsid w:val="00FE1BE1"/>
    <w:rsid w:val="00FE1C10"/>
    <w:rsid w:val="00FE208C"/>
    <w:rsid w:val="00FE255B"/>
    <w:rsid w:val="00FE2586"/>
    <w:rsid w:val="00FE2932"/>
    <w:rsid w:val="00FE2D47"/>
    <w:rsid w:val="00FE2D79"/>
    <w:rsid w:val="00FE2D9D"/>
    <w:rsid w:val="00FE2EF6"/>
    <w:rsid w:val="00FE3055"/>
    <w:rsid w:val="00FE33CA"/>
    <w:rsid w:val="00FE3487"/>
    <w:rsid w:val="00FE355C"/>
    <w:rsid w:val="00FE35A2"/>
    <w:rsid w:val="00FE3640"/>
    <w:rsid w:val="00FE3722"/>
    <w:rsid w:val="00FE3820"/>
    <w:rsid w:val="00FE39B5"/>
    <w:rsid w:val="00FE3B92"/>
    <w:rsid w:val="00FE3D6C"/>
    <w:rsid w:val="00FE3FA9"/>
    <w:rsid w:val="00FE416B"/>
    <w:rsid w:val="00FE4478"/>
    <w:rsid w:val="00FE44B5"/>
    <w:rsid w:val="00FE488E"/>
    <w:rsid w:val="00FE4908"/>
    <w:rsid w:val="00FE499C"/>
    <w:rsid w:val="00FE4AC6"/>
    <w:rsid w:val="00FE4DE0"/>
    <w:rsid w:val="00FE500F"/>
    <w:rsid w:val="00FE546A"/>
    <w:rsid w:val="00FE54CE"/>
    <w:rsid w:val="00FE5560"/>
    <w:rsid w:val="00FE57F3"/>
    <w:rsid w:val="00FE59D6"/>
    <w:rsid w:val="00FE5F6A"/>
    <w:rsid w:val="00FE6116"/>
    <w:rsid w:val="00FE62A3"/>
    <w:rsid w:val="00FE63AF"/>
    <w:rsid w:val="00FE64F0"/>
    <w:rsid w:val="00FE6835"/>
    <w:rsid w:val="00FE6980"/>
    <w:rsid w:val="00FE6981"/>
    <w:rsid w:val="00FE69E5"/>
    <w:rsid w:val="00FE6C84"/>
    <w:rsid w:val="00FE6D00"/>
    <w:rsid w:val="00FE709E"/>
    <w:rsid w:val="00FE7341"/>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1D1"/>
    <w:rsid w:val="00FF13BD"/>
    <w:rsid w:val="00FF1852"/>
    <w:rsid w:val="00FF19C2"/>
    <w:rsid w:val="00FF1F50"/>
    <w:rsid w:val="00FF2519"/>
    <w:rsid w:val="00FF26D2"/>
    <w:rsid w:val="00FF273C"/>
    <w:rsid w:val="00FF295F"/>
    <w:rsid w:val="00FF2998"/>
    <w:rsid w:val="00FF2E30"/>
    <w:rsid w:val="00FF2FF4"/>
    <w:rsid w:val="00FF3438"/>
    <w:rsid w:val="00FF375C"/>
    <w:rsid w:val="00FF3790"/>
    <w:rsid w:val="00FF385E"/>
    <w:rsid w:val="00FF3BEC"/>
    <w:rsid w:val="00FF3CF7"/>
    <w:rsid w:val="00FF3D63"/>
    <w:rsid w:val="00FF3E2A"/>
    <w:rsid w:val="00FF3F22"/>
    <w:rsid w:val="00FF4FFD"/>
    <w:rsid w:val="00FF5304"/>
    <w:rsid w:val="00FF5355"/>
    <w:rsid w:val="00FF540B"/>
    <w:rsid w:val="00FF5426"/>
    <w:rsid w:val="00FF547D"/>
    <w:rsid w:val="00FF56F8"/>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4EF2"/>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27"/>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a">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930630">
      <w:bodyDiv w:val="1"/>
      <w:marLeft w:val="0"/>
      <w:marRight w:val="0"/>
      <w:marTop w:val="0"/>
      <w:marBottom w:val="0"/>
      <w:divBdr>
        <w:top w:val="none" w:sz="0" w:space="0" w:color="auto"/>
        <w:left w:val="none" w:sz="0" w:space="0" w:color="auto"/>
        <w:bottom w:val="none" w:sz="0" w:space="0" w:color="auto"/>
        <w:right w:val="none" w:sz="0" w:space="0" w:color="auto"/>
      </w:divBdr>
      <w:divsChild>
        <w:div w:id="1142113381">
          <w:marLeft w:val="1310"/>
          <w:marRight w:val="0"/>
          <w:marTop w:val="67"/>
          <w:marBottom w:val="0"/>
          <w:divBdr>
            <w:top w:val="none" w:sz="0" w:space="0" w:color="auto"/>
            <w:left w:val="none" w:sz="0" w:space="0" w:color="auto"/>
            <w:bottom w:val="none" w:sz="0" w:space="0" w:color="auto"/>
            <w:right w:val="none" w:sz="0" w:space="0" w:color="auto"/>
          </w:divBdr>
        </w:div>
      </w:divsChild>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9576356">
      <w:bodyDiv w:val="1"/>
      <w:marLeft w:val="0"/>
      <w:marRight w:val="0"/>
      <w:marTop w:val="0"/>
      <w:marBottom w:val="0"/>
      <w:divBdr>
        <w:top w:val="none" w:sz="0" w:space="0" w:color="auto"/>
        <w:left w:val="none" w:sz="0" w:space="0" w:color="auto"/>
        <w:bottom w:val="none" w:sz="0" w:space="0" w:color="auto"/>
        <w:right w:val="none" w:sz="0" w:space="0" w:color="auto"/>
      </w:divBdr>
      <w:divsChild>
        <w:div w:id="2035304393">
          <w:marLeft w:val="936"/>
          <w:marRight w:val="0"/>
          <w:marTop w:val="67"/>
          <w:marBottom w:val="0"/>
          <w:divBdr>
            <w:top w:val="none" w:sz="0" w:space="0" w:color="auto"/>
            <w:left w:val="none" w:sz="0" w:space="0" w:color="auto"/>
            <w:bottom w:val="none" w:sz="0" w:space="0" w:color="auto"/>
            <w:right w:val="none" w:sz="0" w:space="0" w:color="auto"/>
          </w:divBdr>
        </w:div>
        <w:div w:id="751901504">
          <w:marLeft w:val="936"/>
          <w:marRight w:val="0"/>
          <w:marTop w:val="67"/>
          <w:marBottom w:val="0"/>
          <w:divBdr>
            <w:top w:val="none" w:sz="0" w:space="0" w:color="auto"/>
            <w:left w:val="none" w:sz="0" w:space="0" w:color="auto"/>
            <w:bottom w:val="none" w:sz="0" w:space="0" w:color="auto"/>
            <w:right w:val="none" w:sz="0" w:space="0" w:color="auto"/>
          </w:divBdr>
        </w:div>
        <w:div w:id="742486652">
          <w:marLeft w:val="1310"/>
          <w:marRight w:val="0"/>
          <w:marTop w:val="67"/>
          <w:marBottom w:val="0"/>
          <w:divBdr>
            <w:top w:val="none" w:sz="0" w:space="0" w:color="auto"/>
            <w:left w:val="none" w:sz="0" w:space="0" w:color="auto"/>
            <w:bottom w:val="none" w:sz="0" w:space="0" w:color="auto"/>
            <w:right w:val="none" w:sz="0" w:space="0" w:color="auto"/>
          </w:divBdr>
        </w:div>
        <w:div w:id="318190054">
          <w:marLeft w:val="1685"/>
          <w:marRight w:val="0"/>
          <w:marTop w:val="67"/>
          <w:marBottom w:val="0"/>
          <w:divBdr>
            <w:top w:val="none" w:sz="0" w:space="0" w:color="auto"/>
            <w:left w:val="none" w:sz="0" w:space="0" w:color="auto"/>
            <w:bottom w:val="none" w:sz="0" w:space="0" w:color="auto"/>
            <w:right w:val="none" w:sz="0" w:space="0" w:color="auto"/>
          </w:divBdr>
        </w:div>
        <w:div w:id="2094466506">
          <w:marLeft w:val="1685"/>
          <w:marRight w:val="0"/>
          <w:marTop w:val="67"/>
          <w:marBottom w:val="0"/>
          <w:divBdr>
            <w:top w:val="none" w:sz="0" w:space="0" w:color="auto"/>
            <w:left w:val="none" w:sz="0" w:space="0" w:color="auto"/>
            <w:bottom w:val="none" w:sz="0" w:space="0" w:color="auto"/>
            <w:right w:val="none" w:sz="0" w:space="0" w:color="auto"/>
          </w:divBdr>
        </w:div>
        <w:div w:id="162936155">
          <w:marLeft w:val="1685"/>
          <w:marRight w:val="0"/>
          <w:marTop w:val="67"/>
          <w:marBottom w:val="0"/>
          <w:divBdr>
            <w:top w:val="none" w:sz="0" w:space="0" w:color="auto"/>
            <w:left w:val="none" w:sz="0" w:space="0" w:color="auto"/>
            <w:bottom w:val="none" w:sz="0" w:space="0" w:color="auto"/>
            <w:right w:val="none" w:sz="0" w:space="0" w:color="auto"/>
          </w:divBdr>
        </w:div>
      </w:divsChild>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3140198">
      <w:bodyDiv w:val="1"/>
      <w:marLeft w:val="0"/>
      <w:marRight w:val="0"/>
      <w:marTop w:val="0"/>
      <w:marBottom w:val="0"/>
      <w:divBdr>
        <w:top w:val="none" w:sz="0" w:space="0" w:color="auto"/>
        <w:left w:val="none" w:sz="0" w:space="0" w:color="auto"/>
        <w:bottom w:val="none" w:sz="0" w:space="0" w:color="auto"/>
        <w:right w:val="none" w:sz="0" w:space="0" w:color="auto"/>
      </w:divBdr>
    </w:div>
    <w:div w:id="6515616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328012">
      <w:bodyDiv w:val="1"/>
      <w:marLeft w:val="0"/>
      <w:marRight w:val="0"/>
      <w:marTop w:val="0"/>
      <w:marBottom w:val="0"/>
      <w:divBdr>
        <w:top w:val="none" w:sz="0" w:space="0" w:color="auto"/>
        <w:left w:val="none" w:sz="0" w:space="0" w:color="auto"/>
        <w:bottom w:val="none" w:sz="0" w:space="0" w:color="auto"/>
        <w:right w:val="none" w:sz="0" w:space="0" w:color="auto"/>
      </w:divBdr>
      <w:divsChild>
        <w:div w:id="1882742957">
          <w:marLeft w:val="936"/>
          <w:marRight w:val="0"/>
          <w:marTop w:val="58"/>
          <w:marBottom w:val="0"/>
          <w:divBdr>
            <w:top w:val="none" w:sz="0" w:space="0" w:color="auto"/>
            <w:left w:val="none" w:sz="0" w:space="0" w:color="auto"/>
            <w:bottom w:val="none" w:sz="0" w:space="0" w:color="auto"/>
            <w:right w:val="none" w:sz="0" w:space="0" w:color="auto"/>
          </w:divBdr>
        </w:div>
        <w:div w:id="1638489334">
          <w:marLeft w:val="1310"/>
          <w:marRight w:val="0"/>
          <w:marTop w:val="58"/>
          <w:marBottom w:val="0"/>
          <w:divBdr>
            <w:top w:val="none" w:sz="0" w:space="0" w:color="auto"/>
            <w:left w:val="none" w:sz="0" w:space="0" w:color="auto"/>
            <w:bottom w:val="none" w:sz="0" w:space="0" w:color="auto"/>
            <w:right w:val="none" w:sz="0" w:space="0" w:color="auto"/>
          </w:divBdr>
        </w:div>
        <w:div w:id="49622937">
          <w:marLeft w:val="1310"/>
          <w:marRight w:val="0"/>
          <w:marTop w:val="58"/>
          <w:marBottom w:val="0"/>
          <w:divBdr>
            <w:top w:val="none" w:sz="0" w:space="0" w:color="auto"/>
            <w:left w:val="none" w:sz="0" w:space="0" w:color="auto"/>
            <w:bottom w:val="none" w:sz="0" w:space="0" w:color="auto"/>
            <w:right w:val="none" w:sz="0" w:space="0" w:color="auto"/>
          </w:divBdr>
        </w:div>
        <w:div w:id="1263145139">
          <w:marLeft w:val="936"/>
          <w:marRight w:val="0"/>
          <w:marTop w:val="58"/>
          <w:marBottom w:val="0"/>
          <w:divBdr>
            <w:top w:val="none" w:sz="0" w:space="0" w:color="auto"/>
            <w:left w:val="none" w:sz="0" w:space="0" w:color="auto"/>
            <w:bottom w:val="none" w:sz="0" w:space="0" w:color="auto"/>
            <w:right w:val="none" w:sz="0" w:space="0" w:color="auto"/>
          </w:divBdr>
        </w:div>
        <w:div w:id="10037565">
          <w:marLeft w:val="1310"/>
          <w:marRight w:val="0"/>
          <w:marTop w:val="58"/>
          <w:marBottom w:val="0"/>
          <w:divBdr>
            <w:top w:val="none" w:sz="0" w:space="0" w:color="auto"/>
            <w:left w:val="none" w:sz="0" w:space="0" w:color="auto"/>
            <w:bottom w:val="none" w:sz="0" w:space="0" w:color="auto"/>
            <w:right w:val="none" w:sz="0" w:space="0" w:color="auto"/>
          </w:divBdr>
        </w:div>
        <w:div w:id="442237014">
          <w:marLeft w:val="1310"/>
          <w:marRight w:val="0"/>
          <w:marTop w:val="58"/>
          <w:marBottom w:val="0"/>
          <w:divBdr>
            <w:top w:val="none" w:sz="0" w:space="0" w:color="auto"/>
            <w:left w:val="none" w:sz="0" w:space="0" w:color="auto"/>
            <w:bottom w:val="none" w:sz="0" w:space="0" w:color="auto"/>
            <w:right w:val="none" w:sz="0" w:space="0" w:color="auto"/>
          </w:divBdr>
        </w:div>
        <w:div w:id="327485983">
          <w:marLeft w:val="1310"/>
          <w:marRight w:val="0"/>
          <w:marTop w:val="58"/>
          <w:marBottom w:val="0"/>
          <w:divBdr>
            <w:top w:val="none" w:sz="0" w:space="0" w:color="auto"/>
            <w:left w:val="none" w:sz="0" w:space="0" w:color="auto"/>
            <w:bottom w:val="none" w:sz="0" w:space="0" w:color="auto"/>
            <w:right w:val="none" w:sz="0" w:space="0" w:color="auto"/>
          </w:divBdr>
        </w:div>
        <w:div w:id="1177385693">
          <w:marLeft w:val="936"/>
          <w:marRight w:val="0"/>
          <w:marTop w:val="58"/>
          <w:marBottom w:val="0"/>
          <w:divBdr>
            <w:top w:val="none" w:sz="0" w:space="0" w:color="auto"/>
            <w:left w:val="none" w:sz="0" w:space="0" w:color="auto"/>
            <w:bottom w:val="none" w:sz="0" w:space="0" w:color="auto"/>
            <w:right w:val="none" w:sz="0" w:space="0" w:color="auto"/>
          </w:divBdr>
        </w:div>
        <w:div w:id="530194489">
          <w:marLeft w:val="936"/>
          <w:marRight w:val="0"/>
          <w:marTop w:val="58"/>
          <w:marBottom w:val="0"/>
          <w:divBdr>
            <w:top w:val="none" w:sz="0" w:space="0" w:color="auto"/>
            <w:left w:val="none" w:sz="0" w:space="0" w:color="auto"/>
            <w:bottom w:val="none" w:sz="0" w:space="0" w:color="auto"/>
            <w:right w:val="none" w:sz="0" w:space="0" w:color="auto"/>
          </w:divBdr>
        </w:div>
        <w:div w:id="1749884265">
          <w:marLeft w:val="1310"/>
          <w:marRight w:val="0"/>
          <w:marTop w:val="58"/>
          <w:marBottom w:val="0"/>
          <w:divBdr>
            <w:top w:val="none" w:sz="0" w:space="0" w:color="auto"/>
            <w:left w:val="none" w:sz="0" w:space="0" w:color="auto"/>
            <w:bottom w:val="none" w:sz="0" w:space="0" w:color="auto"/>
            <w:right w:val="none" w:sz="0" w:space="0" w:color="auto"/>
          </w:divBdr>
        </w:div>
        <w:div w:id="1961960006">
          <w:marLeft w:val="1310"/>
          <w:marRight w:val="0"/>
          <w:marTop w:val="58"/>
          <w:marBottom w:val="0"/>
          <w:divBdr>
            <w:top w:val="none" w:sz="0" w:space="0" w:color="auto"/>
            <w:left w:val="none" w:sz="0" w:space="0" w:color="auto"/>
            <w:bottom w:val="none" w:sz="0" w:space="0" w:color="auto"/>
            <w:right w:val="none" w:sz="0" w:space="0" w:color="auto"/>
          </w:divBdr>
        </w:div>
        <w:div w:id="1772236927">
          <w:marLeft w:val="1310"/>
          <w:marRight w:val="0"/>
          <w:marTop w:val="58"/>
          <w:marBottom w:val="0"/>
          <w:divBdr>
            <w:top w:val="none" w:sz="0" w:space="0" w:color="auto"/>
            <w:left w:val="none" w:sz="0" w:space="0" w:color="auto"/>
            <w:bottom w:val="none" w:sz="0" w:space="0" w:color="auto"/>
            <w:right w:val="none" w:sz="0" w:space="0" w:color="auto"/>
          </w:divBdr>
        </w:div>
      </w:divsChild>
    </w:div>
    <w:div w:id="83649238">
      <w:bodyDiv w:val="1"/>
      <w:marLeft w:val="0"/>
      <w:marRight w:val="0"/>
      <w:marTop w:val="0"/>
      <w:marBottom w:val="0"/>
      <w:divBdr>
        <w:top w:val="none" w:sz="0" w:space="0" w:color="auto"/>
        <w:left w:val="none" w:sz="0" w:space="0" w:color="auto"/>
        <w:bottom w:val="none" w:sz="0" w:space="0" w:color="auto"/>
        <w:right w:val="none" w:sz="0" w:space="0" w:color="auto"/>
      </w:divBdr>
      <w:divsChild>
        <w:div w:id="2020232722">
          <w:marLeft w:val="936"/>
          <w:marRight w:val="0"/>
          <w:marTop w:val="77"/>
          <w:marBottom w:val="0"/>
          <w:divBdr>
            <w:top w:val="none" w:sz="0" w:space="0" w:color="auto"/>
            <w:left w:val="none" w:sz="0" w:space="0" w:color="auto"/>
            <w:bottom w:val="none" w:sz="0" w:space="0" w:color="auto"/>
            <w:right w:val="none" w:sz="0" w:space="0" w:color="auto"/>
          </w:divBdr>
        </w:div>
        <w:div w:id="665674484">
          <w:marLeft w:val="1310"/>
          <w:marRight w:val="0"/>
          <w:marTop w:val="77"/>
          <w:marBottom w:val="0"/>
          <w:divBdr>
            <w:top w:val="none" w:sz="0" w:space="0" w:color="auto"/>
            <w:left w:val="none" w:sz="0" w:space="0" w:color="auto"/>
            <w:bottom w:val="none" w:sz="0" w:space="0" w:color="auto"/>
            <w:right w:val="none" w:sz="0" w:space="0" w:color="auto"/>
          </w:divBdr>
        </w:div>
        <w:div w:id="1539659739">
          <w:marLeft w:val="1685"/>
          <w:marRight w:val="0"/>
          <w:marTop w:val="77"/>
          <w:marBottom w:val="0"/>
          <w:divBdr>
            <w:top w:val="none" w:sz="0" w:space="0" w:color="auto"/>
            <w:left w:val="none" w:sz="0" w:space="0" w:color="auto"/>
            <w:bottom w:val="none" w:sz="0" w:space="0" w:color="auto"/>
            <w:right w:val="none" w:sz="0" w:space="0" w:color="auto"/>
          </w:divBdr>
        </w:div>
        <w:div w:id="1355425090">
          <w:marLeft w:val="2059"/>
          <w:marRight w:val="0"/>
          <w:marTop w:val="77"/>
          <w:marBottom w:val="0"/>
          <w:divBdr>
            <w:top w:val="none" w:sz="0" w:space="0" w:color="auto"/>
            <w:left w:val="none" w:sz="0" w:space="0" w:color="auto"/>
            <w:bottom w:val="none" w:sz="0" w:space="0" w:color="auto"/>
            <w:right w:val="none" w:sz="0" w:space="0" w:color="auto"/>
          </w:divBdr>
        </w:div>
        <w:div w:id="368378294">
          <w:marLeft w:val="1685"/>
          <w:marRight w:val="0"/>
          <w:marTop w:val="77"/>
          <w:marBottom w:val="0"/>
          <w:divBdr>
            <w:top w:val="none" w:sz="0" w:space="0" w:color="auto"/>
            <w:left w:val="none" w:sz="0" w:space="0" w:color="auto"/>
            <w:bottom w:val="none" w:sz="0" w:space="0" w:color="auto"/>
            <w:right w:val="none" w:sz="0" w:space="0" w:color="auto"/>
          </w:divBdr>
        </w:div>
        <w:div w:id="1754157378">
          <w:marLeft w:val="2059"/>
          <w:marRight w:val="0"/>
          <w:marTop w:val="77"/>
          <w:marBottom w:val="0"/>
          <w:divBdr>
            <w:top w:val="none" w:sz="0" w:space="0" w:color="auto"/>
            <w:left w:val="none" w:sz="0" w:space="0" w:color="auto"/>
            <w:bottom w:val="none" w:sz="0" w:space="0" w:color="auto"/>
            <w:right w:val="none" w:sz="0" w:space="0" w:color="auto"/>
          </w:divBdr>
        </w:div>
        <w:div w:id="852457514">
          <w:marLeft w:val="1310"/>
          <w:marRight w:val="0"/>
          <w:marTop w:val="77"/>
          <w:marBottom w:val="0"/>
          <w:divBdr>
            <w:top w:val="none" w:sz="0" w:space="0" w:color="auto"/>
            <w:left w:val="none" w:sz="0" w:space="0" w:color="auto"/>
            <w:bottom w:val="none" w:sz="0" w:space="0" w:color="auto"/>
            <w:right w:val="none" w:sz="0" w:space="0" w:color="auto"/>
          </w:divBdr>
        </w:div>
        <w:div w:id="747583206">
          <w:marLeft w:val="1685"/>
          <w:marRight w:val="0"/>
          <w:marTop w:val="77"/>
          <w:marBottom w:val="0"/>
          <w:divBdr>
            <w:top w:val="none" w:sz="0" w:space="0" w:color="auto"/>
            <w:left w:val="none" w:sz="0" w:space="0" w:color="auto"/>
            <w:bottom w:val="none" w:sz="0" w:space="0" w:color="auto"/>
            <w:right w:val="none" w:sz="0" w:space="0" w:color="auto"/>
          </w:divBdr>
        </w:div>
        <w:div w:id="896546517">
          <w:marLeft w:val="936"/>
          <w:marRight w:val="0"/>
          <w:marTop w:val="77"/>
          <w:marBottom w:val="0"/>
          <w:divBdr>
            <w:top w:val="none" w:sz="0" w:space="0" w:color="auto"/>
            <w:left w:val="none" w:sz="0" w:space="0" w:color="auto"/>
            <w:bottom w:val="none" w:sz="0" w:space="0" w:color="auto"/>
            <w:right w:val="none" w:sz="0" w:space="0" w:color="auto"/>
          </w:divBdr>
        </w:div>
        <w:div w:id="176122793">
          <w:marLeft w:val="1310"/>
          <w:marRight w:val="0"/>
          <w:marTop w:val="77"/>
          <w:marBottom w:val="0"/>
          <w:divBdr>
            <w:top w:val="none" w:sz="0" w:space="0" w:color="auto"/>
            <w:left w:val="none" w:sz="0" w:space="0" w:color="auto"/>
            <w:bottom w:val="none" w:sz="0" w:space="0" w:color="auto"/>
            <w:right w:val="none" w:sz="0" w:space="0" w:color="auto"/>
          </w:divBdr>
        </w:div>
        <w:div w:id="1527791151">
          <w:marLeft w:val="1685"/>
          <w:marRight w:val="0"/>
          <w:marTop w:val="77"/>
          <w:marBottom w:val="0"/>
          <w:divBdr>
            <w:top w:val="none" w:sz="0" w:space="0" w:color="auto"/>
            <w:left w:val="none" w:sz="0" w:space="0" w:color="auto"/>
            <w:bottom w:val="none" w:sz="0" w:space="0" w:color="auto"/>
            <w:right w:val="none" w:sz="0" w:space="0" w:color="auto"/>
          </w:divBdr>
        </w:div>
        <w:div w:id="1633172770">
          <w:marLeft w:val="1685"/>
          <w:marRight w:val="0"/>
          <w:marTop w:val="77"/>
          <w:marBottom w:val="0"/>
          <w:divBdr>
            <w:top w:val="none" w:sz="0" w:space="0" w:color="auto"/>
            <w:left w:val="none" w:sz="0" w:space="0" w:color="auto"/>
            <w:bottom w:val="none" w:sz="0" w:space="0" w:color="auto"/>
            <w:right w:val="none" w:sz="0" w:space="0" w:color="auto"/>
          </w:divBdr>
        </w:div>
        <w:div w:id="32922806">
          <w:marLeft w:val="1310"/>
          <w:marRight w:val="0"/>
          <w:marTop w:val="77"/>
          <w:marBottom w:val="0"/>
          <w:divBdr>
            <w:top w:val="none" w:sz="0" w:space="0" w:color="auto"/>
            <w:left w:val="none" w:sz="0" w:space="0" w:color="auto"/>
            <w:bottom w:val="none" w:sz="0" w:space="0" w:color="auto"/>
            <w:right w:val="none" w:sz="0" w:space="0" w:color="auto"/>
          </w:divBdr>
        </w:div>
        <w:div w:id="1167163341">
          <w:marLeft w:val="1685"/>
          <w:marRight w:val="0"/>
          <w:marTop w:val="77"/>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510038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23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227737">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548322">
      <w:bodyDiv w:val="1"/>
      <w:marLeft w:val="0"/>
      <w:marRight w:val="0"/>
      <w:marTop w:val="0"/>
      <w:marBottom w:val="0"/>
      <w:divBdr>
        <w:top w:val="none" w:sz="0" w:space="0" w:color="auto"/>
        <w:left w:val="none" w:sz="0" w:space="0" w:color="auto"/>
        <w:bottom w:val="none" w:sz="0" w:space="0" w:color="auto"/>
        <w:right w:val="none" w:sz="0" w:space="0" w:color="auto"/>
      </w:divBdr>
      <w:divsChild>
        <w:div w:id="733309938">
          <w:marLeft w:val="936"/>
          <w:marRight w:val="0"/>
          <w:marTop w:val="77"/>
          <w:marBottom w:val="0"/>
          <w:divBdr>
            <w:top w:val="none" w:sz="0" w:space="0" w:color="auto"/>
            <w:left w:val="none" w:sz="0" w:space="0" w:color="auto"/>
            <w:bottom w:val="none" w:sz="0" w:space="0" w:color="auto"/>
            <w:right w:val="none" w:sz="0" w:space="0" w:color="auto"/>
          </w:divBdr>
        </w:div>
        <w:div w:id="1576434167">
          <w:marLeft w:val="1310"/>
          <w:marRight w:val="0"/>
          <w:marTop w:val="77"/>
          <w:marBottom w:val="0"/>
          <w:divBdr>
            <w:top w:val="none" w:sz="0" w:space="0" w:color="auto"/>
            <w:left w:val="none" w:sz="0" w:space="0" w:color="auto"/>
            <w:bottom w:val="none" w:sz="0" w:space="0" w:color="auto"/>
            <w:right w:val="none" w:sz="0" w:space="0" w:color="auto"/>
          </w:divBdr>
        </w:div>
        <w:div w:id="731850441">
          <w:marLeft w:val="1685"/>
          <w:marRight w:val="0"/>
          <w:marTop w:val="77"/>
          <w:marBottom w:val="0"/>
          <w:divBdr>
            <w:top w:val="none" w:sz="0" w:space="0" w:color="auto"/>
            <w:left w:val="none" w:sz="0" w:space="0" w:color="auto"/>
            <w:bottom w:val="none" w:sz="0" w:space="0" w:color="auto"/>
            <w:right w:val="none" w:sz="0" w:space="0" w:color="auto"/>
          </w:divBdr>
        </w:div>
        <w:div w:id="978877031">
          <w:marLeft w:val="2059"/>
          <w:marRight w:val="0"/>
          <w:marTop w:val="77"/>
          <w:marBottom w:val="0"/>
          <w:divBdr>
            <w:top w:val="none" w:sz="0" w:space="0" w:color="auto"/>
            <w:left w:val="none" w:sz="0" w:space="0" w:color="auto"/>
            <w:bottom w:val="none" w:sz="0" w:space="0" w:color="auto"/>
            <w:right w:val="none" w:sz="0" w:space="0" w:color="auto"/>
          </w:divBdr>
        </w:div>
        <w:div w:id="1768766513">
          <w:marLeft w:val="2059"/>
          <w:marRight w:val="0"/>
          <w:marTop w:val="77"/>
          <w:marBottom w:val="0"/>
          <w:divBdr>
            <w:top w:val="none" w:sz="0" w:space="0" w:color="auto"/>
            <w:left w:val="none" w:sz="0" w:space="0" w:color="auto"/>
            <w:bottom w:val="none" w:sz="0" w:space="0" w:color="auto"/>
            <w:right w:val="none" w:sz="0" w:space="0" w:color="auto"/>
          </w:divBdr>
        </w:div>
        <w:div w:id="1530216059">
          <w:marLeft w:val="2059"/>
          <w:marRight w:val="0"/>
          <w:marTop w:val="77"/>
          <w:marBottom w:val="0"/>
          <w:divBdr>
            <w:top w:val="none" w:sz="0" w:space="0" w:color="auto"/>
            <w:left w:val="none" w:sz="0" w:space="0" w:color="auto"/>
            <w:bottom w:val="none" w:sz="0" w:space="0" w:color="auto"/>
            <w:right w:val="none" w:sz="0" w:space="0" w:color="auto"/>
          </w:divBdr>
        </w:div>
        <w:div w:id="1404176679">
          <w:marLeft w:val="1685"/>
          <w:marRight w:val="0"/>
          <w:marTop w:val="77"/>
          <w:marBottom w:val="0"/>
          <w:divBdr>
            <w:top w:val="none" w:sz="0" w:space="0" w:color="auto"/>
            <w:left w:val="none" w:sz="0" w:space="0" w:color="auto"/>
            <w:bottom w:val="none" w:sz="0" w:space="0" w:color="auto"/>
            <w:right w:val="none" w:sz="0" w:space="0" w:color="auto"/>
          </w:divBdr>
        </w:div>
        <w:div w:id="241959805">
          <w:marLeft w:val="2059"/>
          <w:marRight w:val="0"/>
          <w:marTop w:val="77"/>
          <w:marBottom w:val="0"/>
          <w:divBdr>
            <w:top w:val="none" w:sz="0" w:space="0" w:color="auto"/>
            <w:left w:val="none" w:sz="0" w:space="0" w:color="auto"/>
            <w:bottom w:val="none" w:sz="0" w:space="0" w:color="auto"/>
            <w:right w:val="none" w:sz="0" w:space="0" w:color="auto"/>
          </w:divBdr>
        </w:div>
        <w:div w:id="1836456835">
          <w:marLeft w:val="1685"/>
          <w:marRight w:val="0"/>
          <w:marTop w:val="77"/>
          <w:marBottom w:val="0"/>
          <w:divBdr>
            <w:top w:val="none" w:sz="0" w:space="0" w:color="auto"/>
            <w:left w:val="none" w:sz="0" w:space="0" w:color="auto"/>
            <w:bottom w:val="none" w:sz="0" w:space="0" w:color="auto"/>
            <w:right w:val="none" w:sz="0" w:space="0" w:color="auto"/>
          </w:divBdr>
        </w:div>
        <w:div w:id="1387340297">
          <w:marLeft w:val="2059"/>
          <w:marRight w:val="0"/>
          <w:marTop w:val="77"/>
          <w:marBottom w:val="0"/>
          <w:divBdr>
            <w:top w:val="none" w:sz="0" w:space="0" w:color="auto"/>
            <w:left w:val="none" w:sz="0" w:space="0" w:color="auto"/>
            <w:bottom w:val="none" w:sz="0" w:space="0" w:color="auto"/>
            <w:right w:val="none" w:sz="0" w:space="0" w:color="auto"/>
          </w:divBdr>
        </w:div>
        <w:div w:id="1823425295">
          <w:marLeft w:val="2059"/>
          <w:marRight w:val="0"/>
          <w:marTop w:val="77"/>
          <w:marBottom w:val="0"/>
          <w:divBdr>
            <w:top w:val="none" w:sz="0" w:space="0" w:color="auto"/>
            <w:left w:val="none" w:sz="0" w:space="0" w:color="auto"/>
            <w:bottom w:val="none" w:sz="0" w:space="0" w:color="auto"/>
            <w:right w:val="none" w:sz="0" w:space="0" w:color="auto"/>
          </w:divBdr>
        </w:div>
        <w:div w:id="207381110">
          <w:marLeft w:val="936"/>
          <w:marRight w:val="0"/>
          <w:marTop w:val="77"/>
          <w:marBottom w:val="0"/>
          <w:divBdr>
            <w:top w:val="none" w:sz="0" w:space="0" w:color="auto"/>
            <w:left w:val="none" w:sz="0" w:space="0" w:color="auto"/>
            <w:bottom w:val="none" w:sz="0" w:space="0" w:color="auto"/>
            <w:right w:val="none" w:sz="0" w:space="0" w:color="auto"/>
          </w:divBdr>
        </w:div>
        <w:div w:id="1642727377">
          <w:marLeft w:val="1310"/>
          <w:marRight w:val="0"/>
          <w:marTop w:val="77"/>
          <w:marBottom w:val="0"/>
          <w:divBdr>
            <w:top w:val="none" w:sz="0" w:space="0" w:color="auto"/>
            <w:left w:val="none" w:sz="0" w:space="0" w:color="auto"/>
            <w:bottom w:val="none" w:sz="0" w:space="0" w:color="auto"/>
            <w:right w:val="none" w:sz="0" w:space="0" w:color="auto"/>
          </w:divBdr>
        </w:div>
        <w:div w:id="163054400">
          <w:marLeft w:val="1685"/>
          <w:marRight w:val="0"/>
          <w:marTop w:val="77"/>
          <w:marBottom w:val="0"/>
          <w:divBdr>
            <w:top w:val="none" w:sz="0" w:space="0" w:color="auto"/>
            <w:left w:val="none" w:sz="0" w:space="0" w:color="auto"/>
            <w:bottom w:val="none" w:sz="0" w:space="0" w:color="auto"/>
            <w:right w:val="none" w:sz="0" w:space="0" w:color="auto"/>
          </w:divBdr>
        </w:div>
        <w:div w:id="180896526">
          <w:marLeft w:val="2059"/>
          <w:marRight w:val="0"/>
          <w:marTop w:val="7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5069">
      <w:bodyDiv w:val="1"/>
      <w:marLeft w:val="0"/>
      <w:marRight w:val="0"/>
      <w:marTop w:val="0"/>
      <w:marBottom w:val="0"/>
      <w:divBdr>
        <w:top w:val="none" w:sz="0" w:space="0" w:color="auto"/>
        <w:left w:val="none" w:sz="0" w:space="0" w:color="auto"/>
        <w:bottom w:val="none" w:sz="0" w:space="0" w:color="auto"/>
        <w:right w:val="none" w:sz="0" w:space="0" w:color="auto"/>
      </w:divBdr>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5686">
      <w:bodyDiv w:val="1"/>
      <w:marLeft w:val="0"/>
      <w:marRight w:val="0"/>
      <w:marTop w:val="0"/>
      <w:marBottom w:val="0"/>
      <w:divBdr>
        <w:top w:val="none" w:sz="0" w:space="0" w:color="auto"/>
        <w:left w:val="none" w:sz="0" w:space="0" w:color="auto"/>
        <w:bottom w:val="none" w:sz="0" w:space="0" w:color="auto"/>
        <w:right w:val="none" w:sz="0" w:space="0" w:color="auto"/>
      </w:divBdr>
      <w:divsChild>
        <w:div w:id="121309970">
          <w:marLeft w:val="936"/>
          <w:marRight w:val="0"/>
          <w:marTop w:val="67"/>
          <w:marBottom w:val="0"/>
          <w:divBdr>
            <w:top w:val="none" w:sz="0" w:space="0" w:color="auto"/>
            <w:left w:val="none" w:sz="0" w:space="0" w:color="auto"/>
            <w:bottom w:val="none" w:sz="0" w:space="0" w:color="auto"/>
            <w:right w:val="none" w:sz="0" w:space="0" w:color="auto"/>
          </w:divBdr>
        </w:div>
        <w:div w:id="1610508798">
          <w:marLeft w:val="936"/>
          <w:marRight w:val="0"/>
          <w:marTop w:val="67"/>
          <w:marBottom w:val="0"/>
          <w:divBdr>
            <w:top w:val="none" w:sz="0" w:space="0" w:color="auto"/>
            <w:left w:val="none" w:sz="0" w:space="0" w:color="auto"/>
            <w:bottom w:val="none" w:sz="0" w:space="0" w:color="auto"/>
            <w:right w:val="none" w:sz="0" w:space="0" w:color="auto"/>
          </w:divBdr>
        </w:div>
        <w:div w:id="889611703">
          <w:marLeft w:val="936"/>
          <w:marRight w:val="0"/>
          <w:marTop w:val="67"/>
          <w:marBottom w:val="0"/>
          <w:divBdr>
            <w:top w:val="none" w:sz="0" w:space="0" w:color="auto"/>
            <w:left w:val="none" w:sz="0" w:space="0" w:color="auto"/>
            <w:bottom w:val="none" w:sz="0" w:space="0" w:color="auto"/>
            <w:right w:val="none" w:sz="0" w:space="0" w:color="auto"/>
          </w:divBdr>
        </w:div>
        <w:div w:id="1323435930">
          <w:marLeft w:val="1310"/>
          <w:marRight w:val="0"/>
          <w:marTop w:val="6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82916">
      <w:bodyDiv w:val="1"/>
      <w:marLeft w:val="0"/>
      <w:marRight w:val="0"/>
      <w:marTop w:val="0"/>
      <w:marBottom w:val="0"/>
      <w:divBdr>
        <w:top w:val="none" w:sz="0" w:space="0" w:color="auto"/>
        <w:left w:val="none" w:sz="0" w:space="0" w:color="auto"/>
        <w:bottom w:val="none" w:sz="0" w:space="0" w:color="auto"/>
        <w:right w:val="none" w:sz="0" w:space="0" w:color="auto"/>
      </w:divBdr>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368485">
      <w:bodyDiv w:val="1"/>
      <w:marLeft w:val="0"/>
      <w:marRight w:val="0"/>
      <w:marTop w:val="0"/>
      <w:marBottom w:val="0"/>
      <w:divBdr>
        <w:top w:val="none" w:sz="0" w:space="0" w:color="auto"/>
        <w:left w:val="none" w:sz="0" w:space="0" w:color="auto"/>
        <w:bottom w:val="none" w:sz="0" w:space="0" w:color="auto"/>
        <w:right w:val="none" w:sz="0" w:space="0" w:color="auto"/>
      </w:divBdr>
      <w:divsChild>
        <w:div w:id="2016764481">
          <w:marLeft w:val="562"/>
          <w:marRight w:val="0"/>
          <w:marTop w:val="77"/>
          <w:marBottom w:val="0"/>
          <w:divBdr>
            <w:top w:val="none" w:sz="0" w:space="0" w:color="auto"/>
            <w:left w:val="none" w:sz="0" w:space="0" w:color="auto"/>
            <w:bottom w:val="none" w:sz="0" w:space="0" w:color="auto"/>
            <w:right w:val="none" w:sz="0" w:space="0" w:color="auto"/>
          </w:divBdr>
        </w:div>
        <w:div w:id="171385417">
          <w:marLeft w:val="936"/>
          <w:marRight w:val="0"/>
          <w:marTop w:val="77"/>
          <w:marBottom w:val="0"/>
          <w:divBdr>
            <w:top w:val="none" w:sz="0" w:space="0" w:color="auto"/>
            <w:left w:val="none" w:sz="0" w:space="0" w:color="auto"/>
            <w:bottom w:val="none" w:sz="0" w:space="0" w:color="auto"/>
            <w:right w:val="none" w:sz="0" w:space="0" w:color="auto"/>
          </w:divBdr>
        </w:div>
        <w:div w:id="2123525719">
          <w:marLeft w:val="1310"/>
          <w:marRight w:val="0"/>
          <w:marTop w:val="77"/>
          <w:marBottom w:val="0"/>
          <w:divBdr>
            <w:top w:val="none" w:sz="0" w:space="0" w:color="auto"/>
            <w:left w:val="none" w:sz="0" w:space="0" w:color="auto"/>
            <w:bottom w:val="none" w:sz="0" w:space="0" w:color="auto"/>
            <w:right w:val="none" w:sz="0" w:space="0" w:color="auto"/>
          </w:divBdr>
        </w:div>
        <w:div w:id="1919053523">
          <w:marLeft w:val="936"/>
          <w:marRight w:val="0"/>
          <w:marTop w:val="77"/>
          <w:marBottom w:val="0"/>
          <w:divBdr>
            <w:top w:val="none" w:sz="0" w:space="0" w:color="auto"/>
            <w:left w:val="none" w:sz="0" w:space="0" w:color="auto"/>
            <w:bottom w:val="none" w:sz="0" w:space="0" w:color="auto"/>
            <w:right w:val="none" w:sz="0" w:space="0" w:color="auto"/>
          </w:divBdr>
        </w:div>
        <w:div w:id="501049617">
          <w:marLeft w:val="1310"/>
          <w:marRight w:val="0"/>
          <w:marTop w:val="77"/>
          <w:marBottom w:val="0"/>
          <w:divBdr>
            <w:top w:val="none" w:sz="0" w:space="0" w:color="auto"/>
            <w:left w:val="none" w:sz="0" w:space="0" w:color="auto"/>
            <w:bottom w:val="none" w:sz="0" w:space="0" w:color="auto"/>
            <w:right w:val="none" w:sz="0" w:space="0" w:color="auto"/>
          </w:divBdr>
        </w:div>
        <w:div w:id="1832066069">
          <w:marLeft w:val="1310"/>
          <w:marRight w:val="0"/>
          <w:marTop w:val="77"/>
          <w:marBottom w:val="0"/>
          <w:divBdr>
            <w:top w:val="none" w:sz="0" w:space="0" w:color="auto"/>
            <w:left w:val="none" w:sz="0" w:space="0" w:color="auto"/>
            <w:bottom w:val="none" w:sz="0" w:space="0" w:color="auto"/>
            <w:right w:val="none" w:sz="0" w:space="0" w:color="auto"/>
          </w:divBdr>
        </w:div>
        <w:div w:id="1890222031">
          <w:marLeft w:val="1310"/>
          <w:marRight w:val="0"/>
          <w:marTop w:val="77"/>
          <w:marBottom w:val="0"/>
          <w:divBdr>
            <w:top w:val="none" w:sz="0" w:space="0" w:color="auto"/>
            <w:left w:val="none" w:sz="0" w:space="0" w:color="auto"/>
            <w:bottom w:val="none" w:sz="0" w:space="0" w:color="auto"/>
            <w:right w:val="none" w:sz="0" w:space="0" w:color="auto"/>
          </w:divBdr>
        </w:div>
        <w:div w:id="112789874">
          <w:marLeft w:val="936"/>
          <w:marRight w:val="0"/>
          <w:marTop w:val="77"/>
          <w:marBottom w:val="0"/>
          <w:divBdr>
            <w:top w:val="none" w:sz="0" w:space="0" w:color="auto"/>
            <w:left w:val="none" w:sz="0" w:space="0" w:color="auto"/>
            <w:bottom w:val="none" w:sz="0" w:space="0" w:color="auto"/>
            <w:right w:val="none" w:sz="0" w:space="0" w:color="auto"/>
          </w:divBdr>
        </w:div>
        <w:div w:id="46613694">
          <w:marLeft w:val="1310"/>
          <w:marRight w:val="0"/>
          <w:marTop w:val="77"/>
          <w:marBottom w:val="0"/>
          <w:divBdr>
            <w:top w:val="none" w:sz="0" w:space="0" w:color="auto"/>
            <w:left w:val="none" w:sz="0" w:space="0" w:color="auto"/>
            <w:bottom w:val="none" w:sz="0" w:space="0" w:color="auto"/>
            <w:right w:val="none" w:sz="0" w:space="0" w:color="auto"/>
          </w:divBdr>
        </w:div>
        <w:div w:id="1383559834">
          <w:marLeft w:val="1310"/>
          <w:marRight w:val="0"/>
          <w:marTop w:val="77"/>
          <w:marBottom w:val="0"/>
          <w:divBdr>
            <w:top w:val="none" w:sz="0" w:space="0" w:color="auto"/>
            <w:left w:val="none" w:sz="0" w:space="0" w:color="auto"/>
            <w:bottom w:val="none" w:sz="0" w:space="0" w:color="auto"/>
            <w:right w:val="none" w:sz="0" w:space="0" w:color="auto"/>
          </w:divBdr>
        </w:div>
        <w:div w:id="1306357603">
          <w:marLeft w:val="1310"/>
          <w:marRight w:val="0"/>
          <w:marTop w:val="77"/>
          <w:marBottom w:val="0"/>
          <w:divBdr>
            <w:top w:val="none" w:sz="0" w:space="0" w:color="auto"/>
            <w:left w:val="none" w:sz="0" w:space="0" w:color="auto"/>
            <w:bottom w:val="none" w:sz="0" w:space="0" w:color="auto"/>
            <w:right w:val="none" w:sz="0" w:space="0" w:color="auto"/>
          </w:divBdr>
        </w:div>
        <w:div w:id="1393886315">
          <w:marLeft w:val="562"/>
          <w:marRight w:val="0"/>
          <w:marTop w:val="77"/>
          <w:marBottom w:val="0"/>
          <w:divBdr>
            <w:top w:val="none" w:sz="0" w:space="0" w:color="auto"/>
            <w:left w:val="none" w:sz="0" w:space="0" w:color="auto"/>
            <w:bottom w:val="none" w:sz="0" w:space="0" w:color="auto"/>
            <w:right w:val="none" w:sz="0" w:space="0" w:color="auto"/>
          </w:divBdr>
        </w:div>
        <w:div w:id="1235778400">
          <w:marLeft w:val="936"/>
          <w:marRight w:val="0"/>
          <w:marTop w:val="77"/>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059961">
      <w:bodyDiv w:val="1"/>
      <w:marLeft w:val="0"/>
      <w:marRight w:val="0"/>
      <w:marTop w:val="0"/>
      <w:marBottom w:val="0"/>
      <w:divBdr>
        <w:top w:val="none" w:sz="0" w:space="0" w:color="auto"/>
        <w:left w:val="none" w:sz="0" w:space="0" w:color="auto"/>
        <w:bottom w:val="none" w:sz="0" w:space="0" w:color="auto"/>
        <w:right w:val="none" w:sz="0" w:space="0" w:color="auto"/>
      </w:divBdr>
      <w:divsChild>
        <w:div w:id="356661664">
          <w:marLeft w:val="936"/>
          <w:marRight w:val="0"/>
          <w:marTop w:val="77"/>
          <w:marBottom w:val="0"/>
          <w:divBdr>
            <w:top w:val="none" w:sz="0" w:space="0" w:color="auto"/>
            <w:left w:val="none" w:sz="0" w:space="0" w:color="auto"/>
            <w:bottom w:val="none" w:sz="0" w:space="0" w:color="auto"/>
            <w:right w:val="none" w:sz="0" w:space="0" w:color="auto"/>
          </w:divBdr>
        </w:div>
        <w:div w:id="669600647">
          <w:marLeft w:val="1310"/>
          <w:marRight w:val="0"/>
          <w:marTop w:val="77"/>
          <w:marBottom w:val="0"/>
          <w:divBdr>
            <w:top w:val="none" w:sz="0" w:space="0" w:color="auto"/>
            <w:left w:val="none" w:sz="0" w:space="0" w:color="auto"/>
            <w:bottom w:val="none" w:sz="0" w:space="0" w:color="auto"/>
            <w:right w:val="none" w:sz="0" w:space="0" w:color="auto"/>
          </w:divBdr>
        </w:div>
        <w:div w:id="727188481">
          <w:marLeft w:val="1685"/>
          <w:marRight w:val="0"/>
          <w:marTop w:val="77"/>
          <w:marBottom w:val="0"/>
          <w:divBdr>
            <w:top w:val="none" w:sz="0" w:space="0" w:color="auto"/>
            <w:left w:val="none" w:sz="0" w:space="0" w:color="auto"/>
            <w:bottom w:val="none" w:sz="0" w:space="0" w:color="auto"/>
            <w:right w:val="none" w:sz="0" w:space="0" w:color="auto"/>
          </w:divBdr>
        </w:div>
        <w:div w:id="759254870">
          <w:marLeft w:val="2059"/>
          <w:marRight w:val="0"/>
          <w:marTop w:val="77"/>
          <w:marBottom w:val="0"/>
          <w:divBdr>
            <w:top w:val="none" w:sz="0" w:space="0" w:color="auto"/>
            <w:left w:val="none" w:sz="0" w:space="0" w:color="auto"/>
            <w:bottom w:val="none" w:sz="0" w:space="0" w:color="auto"/>
            <w:right w:val="none" w:sz="0" w:space="0" w:color="auto"/>
          </w:divBdr>
        </w:div>
        <w:div w:id="1615405252">
          <w:marLeft w:val="2059"/>
          <w:marRight w:val="0"/>
          <w:marTop w:val="77"/>
          <w:marBottom w:val="0"/>
          <w:divBdr>
            <w:top w:val="none" w:sz="0" w:space="0" w:color="auto"/>
            <w:left w:val="none" w:sz="0" w:space="0" w:color="auto"/>
            <w:bottom w:val="none" w:sz="0" w:space="0" w:color="auto"/>
            <w:right w:val="none" w:sz="0" w:space="0" w:color="auto"/>
          </w:divBdr>
        </w:div>
        <w:div w:id="1298608549">
          <w:marLeft w:val="2059"/>
          <w:marRight w:val="0"/>
          <w:marTop w:val="77"/>
          <w:marBottom w:val="0"/>
          <w:divBdr>
            <w:top w:val="none" w:sz="0" w:space="0" w:color="auto"/>
            <w:left w:val="none" w:sz="0" w:space="0" w:color="auto"/>
            <w:bottom w:val="none" w:sz="0" w:space="0" w:color="auto"/>
            <w:right w:val="none" w:sz="0" w:space="0" w:color="auto"/>
          </w:divBdr>
        </w:div>
        <w:div w:id="261230818">
          <w:marLeft w:val="1685"/>
          <w:marRight w:val="0"/>
          <w:marTop w:val="77"/>
          <w:marBottom w:val="0"/>
          <w:divBdr>
            <w:top w:val="none" w:sz="0" w:space="0" w:color="auto"/>
            <w:left w:val="none" w:sz="0" w:space="0" w:color="auto"/>
            <w:bottom w:val="none" w:sz="0" w:space="0" w:color="auto"/>
            <w:right w:val="none" w:sz="0" w:space="0" w:color="auto"/>
          </w:divBdr>
        </w:div>
        <w:div w:id="1608081412">
          <w:marLeft w:val="2059"/>
          <w:marRight w:val="0"/>
          <w:marTop w:val="77"/>
          <w:marBottom w:val="0"/>
          <w:divBdr>
            <w:top w:val="none" w:sz="0" w:space="0" w:color="auto"/>
            <w:left w:val="none" w:sz="0" w:space="0" w:color="auto"/>
            <w:bottom w:val="none" w:sz="0" w:space="0" w:color="auto"/>
            <w:right w:val="none" w:sz="0" w:space="0" w:color="auto"/>
          </w:divBdr>
        </w:div>
        <w:div w:id="1661928735">
          <w:marLeft w:val="1685"/>
          <w:marRight w:val="0"/>
          <w:marTop w:val="77"/>
          <w:marBottom w:val="0"/>
          <w:divBdr>
            <w:top w:val="none" w:sz="0" w:space="0" w:color="auto"/>
            <w:left w:val="none" w:sz="0" w:space="0" w:color="auto"/>
            <w:bottom w:val="none" w:sz="0" w:space="0" w:color="auto"/>
            <w:right w:val="none" w:sz="0" w:space="0" w:color="auto"/>
          </w:divBdr>
        </w:div>
        <w:div w:id="1735858410">
          <w:marLeft w:val="2059"/>
          <w:marRight w:val="0"/>
          <w:marTop w:val="77"/>
          <w:marBottom w:val="0"/>
          <w:divBdr>
            <w:top w:val="none" w:sz="0" w:space="0" w:color="auto"/>
            <w:left w:val="none" w:sz="0" w:space="0" w:color="auto"/>
            <w:bottom w:val="none" w:sz="0" w:space="0" w:color="auto"/>
            <w:right w:val="none" w:sz="0" w:space="0" w:color="auto"/>
          </w:divBdr>
        </w:div>
        <w:div w:id="952907079">
          <w:marLeft w:val="2059"/>
          <w:marRight w:val="0"/>
          <w:marTop w:val="77"/>
          <w:marBottom w:val="0"/>
          <w:divBdr>
            <w:top w:val="none" w:sz="0" w:space="0" w:color="auto"/>
            <w:left w:val="none" w:sz="0" w:space="0" w:color="auto"/>
            <w:bottom w:val="none" w:sz="0" w:space="0" w:color="auto"/>
            <w:right w:val="none" w:sz="0" w:space="0" w:color="auto"/>
          </w:divBdr>
        </w:div>
        <w:div w:id="457769090">
          <w:marLeft w:val="936"/>
          <w:marRight w:val="0"/>
          <w:marTop w:val="77"/>
          <w:marBottom w:val="0"/>
          <w:divBdr>
            <w:top w:val="none" w:sz="0" w:space="0" w:color="auto"/>
            <w:left w:val="none" w:sz="0" w:space="0" w:color="auto"/>
            <w:bottom w:val="none" w:sz="0" w:space="0" w:color="auto"/>
            <w:right w:val="none" w:sz="0" w:space="0" w:color="auto"/>
          </w:divBdr>
        </w:div>
        <w:div w:id="1754930064">
          <w:marLeft w:val="1310"/>
          <w:marRight w:val="0"/>
          <w:marTop w:val="77"/>
          <w:marBottom w:val="0"/>
          <w:divBdr>
            <w:top w:val="none" w:sz="0" w:space="0" w:color="auto"/>
            <w:left w:val="none" w:sz="0" w:space="0" w:color="auto"/>
            <w:bottom w:val="none" w:sz="0" w:space="0" w:color="auto"/>
            <w:right w:val="none" w:sz="0" w:space="0" w:color="auto"/>
          </w:divBdr>
        </w:div>
        <w:div w:id="542442621">
          <w:marLeft w:val="1685"/>
          <w:marRight w:val="0"/>
          <w:marTop w:val="77"/>
          <w:marBottom w:val="0"/>
          <w:divBdr>
            <w:top w:val="none" w:sz="0" w:space="0" w:color="auto"/>
            <w:left w:val="none" w:sz="0" w:space="0" w:color="auto"/>
            <w:bottom w:val="none" w:sz="0" w:space="0" w:color="auto"/>
            <w:right w:val="none" w:sz="0" w:space="0" w:color="auto"/>
          </w:divBdr>
        </w:div>
        <w:div w:id="1394810426">
          <w:marLeft w:val="2059"/>
          <w:marRight w:val="0"/>
          <w:marTop w:val="77"/>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496385">
      <w:bodyDiv w:val="1"/>
      <w:marLeft w:val="0"/>
      <w:marRight w:val="0"/>
      <w:marTop w:val="0"/>
      <w:marBottom w:val="0"/>
      <w:divBdr>
        <w:top w:val="none" w:sz="0" w:space="0" w:color="auto"/>
        <w:left w:val="none" w:sz="0" w:space="0" w:color="auto"/>
        <w:bottom w:val="none" w:sz="0" w:space="0" w:color="auto"/>
        <w:right w:val="none" w:sz="0" w:space="0" w:color="auto"/>
      </w:divBdr>
      <w:divsChild>
        <w:div w:id="565531819">
          <w:marLeft w:val="936"/>
          <w:marRight w:val="0"/>
          <w:marTop w:val="67"/>
          <w:marBottom w:val="0"/>
          <w:divBdr>
            <w:top w:val="none" w:sz="0" w:space="0" w:color="auto"/>
            <w:left w:val="none" w:sz="0" w:space="0" w:color="auto"/>
            <w:bottom w:val="none" w:sz="0" w:space="0" w:color="auto"/>
            <w:right w:val="none" w:sz="0" w:space="0" w:color="auto"/>
          </w:divBdr>
        </w:div>
        <w:div w:id="495193008">
          <w:marLeft w:val="1310"/>
          <w:marRight w:val="0"/>
          <w:marTop w:val="67"/>
          <w:marBottom w:val="0"/>
          <w:divBdr>
            <w:top w:val="none" w:sz="0" w:space="0" w:color="auto"/>
            <w:left w:val="none" w:sz="0" w:space="0" w:color="auto"/>
            <w:bottom w:val="none" w:sz="0" w:space="0" w:color="auto"/>
            <w:right w:val="none" w:sz="0" w:space="0" w:color="auto"/>
          </w:divBdr>
        </w:div>
        <w:div w:id="428817184">
          <w:marLeft w:val="1685"/>
          <w:marRight w:val="0"/>
          <w:marTop w:val="67"/>
          <w:marBottom w:val="0"/>
          <w:divBdr>
            <w:top w:val="none" w:sz="0" w:space="0" w:color="auto"/>
            <w:left w:val="none" w:sz="0" w:space="0" w:color="auto"/>
            <w:bottom w:val="none" w:sz="0" w:space="0" w:color="auto"/>
            <w:right w:val="none" w:sz="0" w:space="0" w:color="auto"/>
          </w:divBdr>
        </w:div>
        <w:div w:id="1842164574">
          <w:marLeft w:val="1685"/>
          <w:marRight w:val="0"/>
          <w:marTop w:val="67"/>
          <w:marBottom w:val="0"/>
          <w:divBdr>
            <w:top w:val="none" w:sz="0" w:space="0" w:color="auto"/>
            <w:left w:val="none" w:sz="0" w:space="0" w:color="auto"/>
            <w:bottom w:val="none" w:sz="0" w:space="0" w:color="auto"/>
            <w:right w:val="none" w:sz="0" w:space="0" w:color="auto"/>
          </w:divBdr>
        </w:div>
        <w:div w:id="21639354">
          <w:marLeft w:val="1685"/>
          <w:marRight w:val="0"/>
          <w:marTop w:val="67"/>
          <w:marBottom w:val="0"/>
          <w:divBdr>
            <w:top w:val="none" w:sz="0" w:space="0" w:color="auto"/>
            <w:left w:val="none" w:sz="0" w:space="0" w:color="auto"/>
            <w:bottom w:val="none" w:sz="0" w:space="0" w:color="auto"/>
            <w:right w:val="none" w:sz="0" w:space="0" w:color="auto"/>
          </w:divBdr>
        </w:div>
        <w:div w:id="1253121225">
          <w:marLeft w:val="1685"/>
          <w:marRight w:val="0"/>
          <w:marTop w:val="67"/>
          <w:marBottom w:val="0"/>
          <w:divBdr>
            <w:top w:val="none" w:sz="0" w:space="0" w:color="auto"/>
            <w:left w:val="none" w:sz="0" w:space="0" w:color="auto"/>
            <w:bottom w:val="none" w:sz="0" w:space="0" w:color="auto"/>
            <w:right w:val="none" w:sz="0" w:space="0" w:color="auto"/>
          </w:divBdr>
        </w:div>
        <w:div w:id="1702169472">
          <w:marLeft w:val="1310"/>
          <w:marRight w:val="0"/>
          <w:marTop w:val="67"/>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630961">
      <w:bodyDiv w:val="1"/>
      <w:marLeft w:val="0"/>
      <w:marRight w:val="0"/>
      <w:marTop w:val="0"/>
      <w:marBottom w:val="0"/>
      <w:divBdr>
        <w:top w:val="none" w:sz="0" w:space="0" w:color="auto"/>
        <w:left w:val="none" w:sz="0" w:space="0" w:color="auto"/>
        <w:bottom w:val="none" w:sz="0" w:space="0" w:color="auto"/>
        <w:right w:val="none" w:sz="0" w:space="0" w:color="auto"/>
      </w:divBdr>
      <w:divsChild>
        <w:div w:id="1443527121">
          <w:marLeft w:val="936"/>
          <w:marRight w:val="0"/>
          <w:marTop w:val="77"/>
          <w:marBottom w:val="0"/>
          <w:divBdr>
            <w:top w:val="none" w:sz="0" w:space="0" w:color="auto"/>
            <w:left w:val="none" w:sz="0" w:space="0" w:color="auto"/>
            <w:bottom w:val="none" w:sz="0" w:space="0" w:color="auto"/>
            <w:right w:val="none" w:sz="0" w:space="0" w:color="auto"/>
          </w:divBdr>
        </w:div>
        <w:div w:id="689602377">
          <w:marLeft w:val="1310"/>
          <w:marRight w:val="0"/>
          <w:marTop w:val="67"/>
          <w:marBottom w:val="0"/>
          <w:divBdr>
            <w:top w:val="none" w:sz="0" w:space="0" w:color="auto"/>
            <w:left w:val="none" w:sz="0" w:space="0" w:color="auto"/>
            <w:bottom w:val="none" w:sz="0" w:space="0" w:color="auto"/>
            <w:right w:val="none" w:sz="0" w:space="0" w:color="auto"/>
          </w:divBdr>
        </w:div>
        <w:div w:id="996153239">
          <w:marLeft w:val="1685"/>
          <w:marRight w:val="0"/>
          <w:marTop w:val="67"/>
          <w:marBottom w:val="0"/>
          <w:divBdr>
            <w:top w:val="none" w:sz="0" w:space="0" w:color="auto"/>
            <w:left w:val="none" w:sz="0" w:space="0" w:color="auto"/>
            <w:bottom w:val="none" w:sz="0" w:space="0" w:color="auto"/>
            <w:right w:val="none" w:sz="0" w:space="0" w:color="auto"/>
          </w:divBdr>
        </w:div>
        <w:div w:id="1114716464">
          <w:marLeft w:val="936"/>
          <w:marRight w:val="0"/>
          <w:marTop w:val="77"/>
          <w:marBottom w:val="0"/>
          <w:divBdr>
            <w:top w:val="none" w:sz="0" w:space="0" w:color="auto"/>
            <w:left w:val="none" w:sz="0" w:space="0" w:color="auto"/>
            <w:bottom w:val="none" w:sz="0" w:space="0" w:color="auto"/>
            <w:right w:val="none" w:sz="0" w:space="0" w:color="auto"/>
          </w:divBdr>
        </w:div>
        <w:div w:id="485821115">
          <w:marLeft w:val="1310"/>
          <w:marRight w:val="0"/>
          <w:marTop w:val="77"/>
          <w:marBottom w:val="0"/>
          <w:divBdr>
            <w:top w:val="none" w:sz="0" w:space="0" w:color="auto"/>
            <w:left w:val="none" w:sz="0" w:space="0" w:color="auto"/>
            <w:bottom w:val="none" w:sz="0" w:space="0" w:color="auto"/>
            <w:right w:val="none" w:sz="0" w:space="0" w:color="auto"/>
          </w:divBdr>
        </w:div>
        <w:div w:id="909270690">
          <w:marLeft w:val="1685"/>
          <w:marRight w:val="0"/>
          <w:marTop w:val="77"/>
          <w:marBottom w:val="0"/>
          <w:divBdr>
            <w:top w:val="none" w:sz="0" w:space="0" w:color="auto"/>
            <w:left w:val="none" w:sz="0" w:space="0" w:color="auto"/>
            <w:bottom w:val="none" w:sz="0" w:space="0" w:color="auto"/>
            <w:right w:val="none" w:sz="0" w:space="0" w:color="auto"/>
          </w:divBdr>
        </w:div>
        <w:div w:id="234897152">
          <w:marLeft w:val="936"/>
          <w:marRight w:val="0"/>
          <w:marTop w:val="77"/>
          <w:marBottom w:val="0"/>
          <w:divBdr>
            <w:top w:val="none" w:sz="0" w:space="0" w:color="auto"/>
            <w:left w:val="none" w:sz="0" w:space="0" w:color="auto"/>
            <w:bottom w:val="none" w:sz="0" w:space="0" w:color="auto"/>
            <w:right w:val="none" w:sz="0" w:space="0" w:color="auto"/>
          </w:divBdr>
        </w:div>
        <w:div w:id="1582911195">
          <w:marLeft w:val="1310"/>
          <w:marRight w:val="0"/>
          <w:marTop w:val="77"/>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3872476">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59559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1489935">
      <w:bodyDiv w:val="1"/>
      <w:marLeft w:val="0"/>
      <w:marRight w:val="0"/>
      <w:marTop w:val="0"/>
      <w:marBottom w:val="0"/>
      <w:divBdr>
        <w:top w:val="none" w:sz="0" w:space="0" w:color="auto"/>
        <w:left w:val="none" w:sz="0" w:space="0" w:color="auto"/>
        <w:bottom w:val="none" w:sz="0" w:space="0" w:color="auto"/>
        <w:right w:val="none" w:sz="0" w:space="0" w:color="auto"/>
      </w:divBdr>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9862917">
      <w:bodyDiv w:val="1"/>
      <w:marLeft w:val="0"/>
      <w:marRight w:val="0"/>
      <w:marTop w:val="0"/>
      <w:marBottom w:val="0"/>
      <w:divBdr>
        <w:top w:val="none" w:sz="0" w:space="0" w:color="auto"/>
        <w:left w:val="none" w:sz="0" w:space="0" w:color="auto"/>
        <w:bottom w:val="none" w:sz="0" w:space="0" w:color="auto"/>
        <w:right w:val="none" w:sz="0" w:space="0" w:color="auto"/>
      </w:divBdr>
      <w:divsChild>
        <w:div w:id="1634170323">
          <w:marLeft w:val="2059"/>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7687787">
      <w:bodyDiv w:val="1"/>
      <w:marLeft w:val="0"/>
      <w:marRight w:val="0"/>
      <w:marTop w:val="0"/>
      <w:marBottom w:val="0"/>
      <w:divBdr>
        <w:top w:val="none" w:sz="0" w:space="0" w:color="auto"/>
        <w:left w:val="none" w:sz="0" w:space="0" w:color="auto"/>
        <w:bottom w:val="none" w:sz="0" w:space="0" w:color="auto"/>
        <w:right w:val="none" w:sz="0" w:space="0" w:color="auto"/>
      </w:divBdr>
      <w:divsChild>
        <w:div w:id="434666670">
          <w:marLeft w:val="562"/>
          <w:marRight w:val="0"/>
          <w:marTop w:val="77"/>
          <w:marBottom w:val="0"/>
          <w:divBdr>
            <w:top w:val="none" w:sz="0" w:space="0" w:color="auto"/>
            <w:left w:val="none" w:sz="0" w:space="0" w:color="auto"/>
            <w:bottom w:val="none" w:sz="0" w:space="0" w:color="auto"/>
            <w:right w:val="none" w:sz="0" w:space="0" w:color="auto"/>
          </w:divBdr>
        </w:div>
        <w:div w:id="160052695">
          <w:marLeft w:val="936"/>
          <w:marRight w:val="0"/>
          <w:marTop w:val="77"/>
          <w:marBottom w:val="0"/>
          <w:divBdr>
            <w:top w:val="none" w:sz="0" w:space="0" w:color="auto"/>
            <w:left w:val="none" w:sz="0" w:space="0" w:color="auto"/>
            <w:bottom w:val="none" w:sz="0" w:space="0" w:color="auto"/>
            <w:right w:val="none" w:sz="0" w:space="0" w:color="auto"/>
          </w:divBdr>
        </w:div>
        <w:div w:id="1911770116">
          <w:marLeft w:val="936"/>
          <w:marRight w:val="0"/>
          <w:marTop w:val="77"/>
          <w:marBottom w:val="0"/>
          <w:divBdr>
            <w:top w:val="none" w:sz="0" w:space="0" w:color="auto"/>
            <w:left w:val="none" w:sz="0" w:space="0" w:color="auto"/>
            <w:bottom w:val="none" w:sz="0" w:space="0" w:color="auto"/>
            <w:right w:val="none" w:sz="0" w:space="0" w:color="auto"/>
          </w:divBdr>
        </w:div>
      </w:divsChild>
    </w:div>
    <w:div w:id="125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86866788">
          <w:marLeft w:val="936"/>
          <w:marRight w:val="0"/>
          <w:marTop w:val="58"/>
          <w:marBottom w:val="0"/>
          <w:divBdr>
            <w:top w:val="none" w:sz="0" w:space="0" w:color="auto"/>
            <w:left w:val="none" w:sz="0" w:space="0" w:color="auto"/>
            <w:bottom w:val="none" w:sz="0" w:space="0" w:color="auto"/>
            <w:right w:val="none" w:sz="0" w:space="0" w:color="auto"/>
          </w:divBdr>
        </w:div>
        <w:div w:id="1334456649">
          <w:marLeft w:val="1310"/>
          <w:marRight w:val="0"/>
          <w:marTop w:val="58"/>
          <w:marBottom w:val="0"/>
          <w:divBdr>
            <w:top w:val="none" w:sz="0" w:space="0" w:color="auto"/>
            <w:left w:val="none" w:sz="0" w:space="0" w:color="auto"/>
            <w:bottom w:val="none" w:sz="0" w:space="0" w:color="auto"/>
            <w:right w:val="none" w:sz="0" w:space="0" w:color="auto"/>
          </w:divBdr>
        </w:div>
        <w:div w:id="1074400904">
          <w:marLeft w:val="1310"/>
          <w:marRight w:val="0"/>
          <w:marTop w:val="58"/>
          <w:marBottom w:val="0"/>
          <w:divBdr>
            <w:top w:val="none" w:sz="0" w:space="0" w:color="auto"/>
            <w:left w:val="none" w:sz="0" w:space="0" w:color="auto"/>
            <w:bottom w:val="none" w:sz="0" w:space="0" w:color="auto"/>
            <w:right w:val="none" w:sz="0" w:space="0" w:color="auto"/>
          </w:divBdr>
        </w:div>
        <w:div w:id="2009864541">
          <w:marLeft w:val="1685"/>
          <w:marRight w:val="0"/>
          <w:marTop w:val="58"/>
          <w:marBottom w:val="0"/>
          <w:divBdr>
            <w:top w:val="none" w:sz="0" w:space="0" w:color="auto"/>
            <w:left w:val="none" w:sz="0" w:space="0" w:color="auto"/>
            <w:bottom w:val="none" w:sz="0" w:space="0" w:color="auto"/>
            <w:right w:val="none" w:sz="0" w:space="0" w:color="auto"/>
          </w:divBdr>
        </w:div>
        <w:div w:id="1276210718">
          <w:marLeft w:val="1685"/>
          <w:marRight w:val="0"/>
          <w:marTop w:val="58"/>
          <w:marBottom w:val="0"/>
          <w:divBdr>
            <w:top w:val="none" w:sz="0" w:space="0" w:color="auto"/>
            <w:left w:val="none" w:sz="0" w:space="0" w:color="auto"/>
            <w:bottom w:val="none" w:sz="0" w:space="0" w:color="auto"/>
            <w:right w:val="none" w:sz="0" w:space="0" w:color="auto"/>
          </w:divBdr>
        </w:div>
        <w:div w:id="1880555960">
          <w:marLeft w:val="1685"/>
          <w:marRight w:val="0"/>
          <w:marTop w:val="58"/>
          <w:marBottom w:val="0"/>
          <w:divBdr>
            <w:top w:val="none" w:sz="0" w:space="0" w:color="auto"/>
            <w:left w:val="none" w:sz="0" w:space="0" w:color="auto"/>
            <w:bottom w:val="none" w:sz="0" w:space="0" w:color="auto"/>
            <w:right w:val="none" w:sz="0" w:space="0" w:color="auto"/>
          </w:divBdr>
        </w:div>
        <w:div w:id="1389113001">
          <w:marLeft w:val="936"/>
          <w:marRight w:val="0"/>
          <w:marTop w:val="58"/>
          <w:marBottom w:val="0"/>
          <w:divBdr>
            <w:top w:val="none" w:sz="0" w:space="0" w:color="auto"/>
            <w:left w:val="none" w:sz="0" w:space="0" w:color="auto"/>
            <w:bottom w:val="none" w:sz="0" w:space="0" w:color="auto"/>
            <w:right w:val="none" w:sz="0" w:space="0" w:color="auto"/>
          </w:divBdr>
        </w:div>
        <w:div w:id="1033579698">
          <w:marLeft w:val="936"/>
          <w:marRight w:val="0"/>
          <w:marTop w:val="58"/>
          <w:marBottom w:val="0"/>
          <w:divBdr>
            <w:top w:val="none" w:sz="0" w:space="0" w:color="auto"/>
            <w:left w:val="none" w:sz="0" w:space="0" w:color="auto"/>
            <w:bottom w:val="none" w:sz="0" w:space="0" w:color="auto"/>
            <w:right w:val="none" w:sz="0" w:space="0" w:color="auto"/>
          </w:divBdr>
        </w:div>
        <w:div w:id="651525137">
          <w:marLeft w:val="1310"/>
          <w:marRight w:val="0"/>
          <w:marTop w:val="58"/>
          <w:marBottom w:val="0"/>
          <w:divBdr>
            <w:top w:val="none" w:sz="0" w:space="0" w:color="auto"/>
            <w:left w:val="none" w:sz="0" w:space="0" w:color="auto"/>
            <w:bottom w:val="none" w:sz="0" w:space="0" w:color="auto"/>
            <w:right w:val="none" w:sz="0" w:space="0" w:color="auto"/>
          </w:divBdr>
        </w:div>
        <w:div w:id="1788084513">
          <w:marLeft w:val="1310"/>
          <w:marRight w:val="0"/>
          <w:marTop w:val="58"/>
          <w:marBottom w:val="0"/>
          <w:divBdr>
            <w:top w:val="none" w:sz="0" w:space="0" w:color="auto"/>
            <w:left w:val="none" w:sz="0" w:space="0" w:color="auto"/>
            <w:bottom w:val="none" w:sz="0" w:space="0" w:color="auto"/>
            <w:right w:val="none" w:sz="0" w:space="0" w:color="auto"/>
          </w:divBdr>
        </w:div>
        <w:div w:id="1940017899">
          <w:marLeft w:val="1310"/>
          <w:marRight w:val="0"/>
          <w:marTop w:val="58"/>
          <w:marBottom w:val="0"/>
          <w:divBdr>
            <w:top w:val="none" w:sz="0" w:space="0" w:color="auto"/>
            <w:left w:val="none" w:sz="0" w:space="0" w:color="auto"/>
            <w:bottom w:val="none" w:sz="0" w:space="0" w:color="auto"/>
            <w:right w:val="none" w:sz="0" w:space="0" w:color="auto"/>
          </w:divBdr>
        </w:div>
        <w:div w:id="465583681">
          <w:marLeft w:val="936"/>
          <w:marRight w:val="0"/>
          <w:marTop w:val="58"/>
          <w:marBottom w:val="0"/>
          <w:divBdr>
            <w:top w:val="none" w:sz="0" w:space="0" w:color="auto"/>
            <w:left w:val="none" w:sz="0" w:space="0" w:color="auto"/>
            <w:bottom w:val="none" w:sz="0" w:space="0" w:color="auto"/>
            <w:right w:val="none" w:sz="0" w:space="0" w:color="auto"/>
          </w:divBdr>
        </w:div>
        <w:div w:id="1428387070">
          <w:marLeft w:val="1310"/>
          <w:marRight w:val="0"/>
          <w:marTop w:val="58"/>
          <w:marBottom w:val="0"/>
          <w:divBdr>
            <w:top w:val="none" w:sz="0" w:space="0" w:color="auto"/>
            <w:left w:val="none" w:sz="0" w:space="0" w:color="auto"/>
            <w:bottom w:val="none" w:sz="0" w:space="0" w:color="auto"/>
            <w:right w:val="none" w:sz="0" w:space="0" w:color="auto"/>
          </w:divBdr>
        </w:div>
        <w:div w:id="1000960737">
          <w:marLeft w:val="1310"/>
          <w:marRight w:val="0"/>
          <w:marTop w:val="58"/>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7452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4262713">
      <w:bodyDiv w:val="1"/>
      <w:marLeft w:val="0"/>
      <w:marRight w:val="0"/>
      <w:marTop w:val="0"/>
      <w:marBottom w:val="0"/>
      <w:divBdr>
        <w:top w:val="none" w:sz="0" w:space="0" w:color="auto"/>
        <w:left w:val="none" w:sz="0" w:space="0" w:color="auto"/>
        <w:bottom w:val="none" w:sz="0" w:space="0" w:color="auto"/>
        <w:right w:val="none" w:sz="0" w:space="0" w:color="auto"/>
      </w:divBdr>
      <w:divsChild>
        <w:div w:id="2051687115">
          <w:marLeft w:val="1310"/>
          <w:marRight w:val="0"/>
          <w:marTop w:val="67"/>
          <w:marBottom w:val="0"/>
          <w:divBdr>
            <w:top w:val="none" w:sz="0" w:space="0" w:color="auto"/>
            <w:left w:val="none" w:sz="0" w:space="0" w:color="auto"/>
            <w:bottom w:val="none" w:sz="0" w:space="0" w:color="auto"/>
            <w:right w:val="none" w:sz="0" w:space="0" w:color="auto"/>
          </w:divBdr>
        </w:div>
        <w:div w:id="1102260130">
          <w:marLeft w:val="1310"/>
          <w:marRight w:val="0"/>
          <w:marTop w:val="67"/>
          <w:marBottom w:val="0"/>
          <w:divBdr>
            <w:top w:val="none" w:sz="0" w:space="0" w:color="auto"/>
            <w:left w:val="none" w:sz="0" w:space="0" w:color="auto"/>
            <w:bottom w:val="none" w:sz="0" w:space="0" w:color="auto"/>
            <w:right w:val="none" w:sz="0" w:space="0" w:color="auto"/>
          </w:divBdr>
        </w:div>
        <w:div w:id="1432240465">
          <w:marLeft w:val="1685"/>
          <w:marRight w:val="0"/>
          <w:marTop w:val="6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1253419">
      <w:bodyDiv w:val="1"/>
      <w:marLeft w:val="0"/>
      <w:marRight w:val="0"/>
      <w:marTop w:val="0"/>
      <w:marBottom w:val="0"/>
      <w:divBdr>
        <w:top w:val="none" w:sz="0" w:space="0" w:color="auto"/>
        <w:left w:val="none" w:sz="0" w:space="0" w:color="auto"/>
        <w:bottom w:val="none" w:sz="0" w:space="0" w:color="auto"/>
        <w:right w:val="none" w:sz="0" w:space="0" w:color="auto"/>
      </w:divBdr>
      <w:divsChild>
        <w:div w:id="1348292462">
          <w:marLeft w:val="562"/>
          <w:marRight w:val="0"/>
          <w:marTop w:val="77"/>
          <w:marBottom w:val="0"/>
          <w:divBdr>
            <w:top w:val="none" w:sz="0" w:space="0" w:color="auto"/>
            <w:left w:val="none" w:sz="0" w:space="0" w:color="auto"/>
            <w:bottom w:val="none" w:sz="0" w:space="0" w:color="auto"/>
            <w:right w:val="none" w:sz="0" w:space="0" w:color="auto"/>
          </w:divBdr>
        </w:div>
        <w:div w:id="363363172">
          <w:marLeft w:val="936"/>
          <w:marRight w:val="0"/>
          <w:marTop w:val="77"/>
          <w:marBottom w:val="0"/>
          <w:divBdr>
            <w:top w:val="none" w:sz="0" w:space="0" w:color="auto"/>
            <w:left w:val="none" w:sz="0" w:space="0" w:color="auto"/>
            <w:bottom w:val="none" w:sz="0" w:space="0" w:color="auto"/>
            <w:right w:val="none" w:sz="0" w:space="0" w:color="auto"/>
          </w:divBdr>
        </w:div>
        <w:div w:id="906259680">
          <w:marLeft w:val="936"/>
          <w:marRight w:val="0"/>
          <w:marTop w:val="77"/>
          <w:marBottom w:val="0"/>
          <w:divBdr>
            <w:top w:val="none" w:sz="0" w:space="0" w:color="auto"/>
            <w:left w:val="none" w:sz="0" w:space="0" w:color="auto"/>
            <w:bottom w:val="none" w:sz="0" w:space="0" w:color="auto"/>
            <w:right w:val="none" w:sz="0" w:space="0" w:color="auto"/>
          </w:divBdr>
        </w:div>
        <w:div w:id="2069455220">
          <w:marLeft w:val="1310"/>
          <w:marRight w:val="0"/>
          <w:marTop w:val="77"/>
          <w:marBottom w:val="0"/>
          <w:divBdr>
            <w:top w:val="none" w:sz="0" w:space="0" w:color="auto"/>
            <w:left w:val="none" w:sz="0" w:space="0" w:color="auto"/>
            <w:bottom w:val="none" w:sz="0" w:space="0" w:color="auto"/>
            <w:right w:val="none" w:sz="0" w:space="0" w:color="auto"/>
          </w:divBdr>
        </w:div>
        <w:div w:id="906456774">
          <w:marLeft w:val="1685"/>
          <w:marRight w:val="0"/>
          <w:marTop w:val="77"/>
          <w:marBottom w:val="0"/>
          <w:divBdr>
            <w:top w:val="none" w:sz="0" w:space="0" w:color="auto"/>
            <w:left w:val="none" w:sz="0" w:space="0" w:color="auto"/>
            <w:bottom w:val="none" w:sz="0" w:space="0" w:color="auto"/>
            <w:right w:val="none" w:sz="0" w:space="0" w:color="auto"/>
          </w:divBdr>
        </w:div>
        <w:div w:id="394401932">
          <w:marLeft w:val="1685"/>
          <w:marRight w:val="0"/>
          <w:marTop w:val="77"/>
          <w:marBottom w:val="0"/>
          <w:divBdr>
            <w:top w:val="none" w:sz="0" w:space="0" w:color="auto"/>
            <w:left w:val="none" w:sz="0" w:space="0" w:color="auto"/>
            <w:bottom w:val="none" w:sz="0" w:space="0" w:color="auto"/>
            <w:right w:val="none" w:sz="0" w:space="0" w:color="auto"/>
          </w:divBdr>
        </w:div>
        <w:div w:id="1409306055">
          <w:marLeft w:val="562"/>
          <w:marRight w:val="0"/>
          <w:marTop w:val="77"/>
          <w:marBottom w:val="0"/>
          <w:divBdr>
            <w:top w:val="none" w:sz="0" w:space="0" w:color="auto"/>
            <w:left w:val="none" w:sz="0" w:space="0" w:color="auto"/>
            <w:bottom w:val="none" w:sz="0" w:space="0" w:color="auto"/>
            <w:right w:val="none" w:sz="0" w:space="0" w:color="auto"/>
          </w:divBdr>
        </w:div>
        <w:div w:id="529993161">
          <w:marLeft w:val="936"/>
          <w:marRight w:val="0"/>
          <w:marTop w:val="77"/>
          <w:marBottom w:val="0"/>
          <w:divBdr>
            <w:top w:val="none" w:sz="0" w:space="0" w:color="auto"/>
            <w:left w:val="none" w:sz="0" w:space="0" w:color="auto"/>
            <w:bottom w:val="none" w:sz="0" w:space="0" w:color="auto"/>
            <w:right w:val="none" w:sz="0" w:space="0" w:color="auto"/>
          </w:divBdr>
        </w:div>
        <w:div w:id="525338490">
          <w:marLeft w:val="1310"/>
          <w:marRight w:val="0"/>
          <w:marTop w:val="77"/>
          <w:marBottom w:val="0"/>
          <w:divBdr>
            <w:top w:val="none" w:sz="0" w:space="0" w:color="auto"/>
            <w:left w:val="none" w:sz="0" w:space="0" w:color="auto"/>
            <w:bottom w:val="none" w:sz="0" w:space="0" w:color="auto"/>
            <w:right w:val="none" w:sz="0" w:space="0" w:color="auto"/>
          </w:divBdr>
        </w:div>
      </w:divsChild>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157936">
      <w:bodyDiv w:val="1"/>
      <w:marLeft w:val="0"/>
      <w:marRight w:val="0"/>
      <w:marTop w:val="0"/>
      <w:marBottom w:val="0"/>
      <w:divBdr>
        <w:top w:val="none" w:sz="0" w:space="0" w:color="auto"/>
        <w:left w:val="none" w:sz="0" w:space="0" w:color="auto"/>
        <w:bottom w:val="none" w:sz="0" w:space="0" w:color="auto"/>
        <w:right w:val="none" w:sz="0" w:space="0" w:color="auto"/>
      </w:divBdr>
      <w:divsChild>
        <w:div w:id="1396658102">
          <w:marLeft w:val="936"/>
          <w:marRight w:val="0"/>
          <w:marTop w:val="67"/>
          <w:marBottom w:val="0"/>
          <w:divBdr>
            <w:top w:val="none" w:sz="0" w:space="0" w:color="auto"/>
            <w:left w:val="none" w:sz="0" w:space="0" w:color="auto"/>
            <w:bottom w:val="none" w:sz="0" w:space="0" w:color="auto"/>
            <w:right w:val="none" w:sz="0" w:space="0" w:color="auto"/>
          </w:divBdr>
        </w:div>
        <w:div w:id="981346435">
          <w:marLeft w:val="1310"/>
          <w:marRight w:val="0"/>
          <w:marTop w:val="67"/>
          <w:marBottom w:val="0"/>
          <w:divBdr>
            <w:top w:val="none" w:sz="0" w:space="0" w:color="auto"/>
            <w:left w:val="none" w:sz="0" w:space="0" w:color="auto"/>
            <w:bottom w:val="none" w:sz="0" w:space="0" w:color="auto"/>
            <w:right w:val="none" w:sz="0" w:space="0" w:color="auto"/>
          </w:divBdr>
        </w:div>
        <w:div w:id="183053862">
          <w:marLeft w:val="936"/>
          <w:marRight w:val="0"/>
          <w:marTop w:val="67"/>
          <w:marBottom w:val="0"/>
          <w:divBdr>
            <w:top w:val="none" w:sz="0" w:space="0" w:color="auto"/>
            <w:left w:val="none" w:sz="0" w:space="0" w:color="auto"/>
            <w:bottom w:val="none" w:sz="0" w:space="0" w:color="auto"/>
            <w:right w:val="none" w:sz="0" w:space="0" w:color="auto"/>
          </w:divBdr>
        </w:div>
        <w:div w:id="718943767">
          <w:marLeft w:val="1310"/>
          <w:marRight w:val="0"/>
          <w:marTop w:val="67"/>
          <w:marBottom w:val="0"/>
          <w:divBdr>
            <w:top w:val="none" w:sz="0" w:space="0" w:color="auto"/>
            <w:left w:val="none" w:sz="0" w:space="0" w:color="auto"/>
            <w:bottom w:val="none" w:sz="0" w:space="0" w:color="auto"/>
            <w:right w:val="none" w:sz="0" w:space="0" w:color="auto"/>
          </w:divBdr>
        </w:div>
        <w:div w:id="507672138">
          <w:marLeft w:val="1310"/>
          <w:marRight w:val="0"/>
          <w:marTop w:val="67"/>
          <w:marBottom w:val="0"/>
          <w:divBdr>
            <w:top w:val="none" w:sz="0" w:space="0" w:color="auto"/>
            <w:left w:val="none" w:sz="0" w:space="0" w:color="auto"/>
            <w:bottom w:val="none" w:sz="0" w:space="0" w:color="auto"/>
            <w:right w:val="none" w:sz="0" w:space="0" w:color="auto"/>
          </w:divBdr>
        </w:div>
        <w:div w:id="1754816926">
          <w:marLeft w:val="1310"/>
          <w:marRight w:val="0"/>
          <w:marTop w:val="67"/>
          <w:marBottom w:val="0"/>
          <w:divBdr>
            <w:top w:val="none" w:sz="0" w:space="0" w:color="auto"/>
            <w:left w:val="none" w:sz="0" w:space="0" w:color="auto"/>
            <w:bottom w:val="none" w:sz="0" w:space="0" w:color="auto"/>
            <w:right w:val="none" w:sz="0" w:space="0" w:color="auto"/>
          </w:divBdr>
        </w:div>
        <w:div w:id="1844859649">
          <w:marLeft w:val="936"/>
          <w:marRight w:val="0"/>
          <w:marTop w:val="77"/>
          <w:marBottom w:val="0"/>
          <w:divBdr>
            <w:top w:val="none" w:sz="0" w:space="0" w:color="auto"/>
            <w:left w:val="none" w:sz="0" w:space="0" w:color="auto"/>
            <w:bottom w:val="none" w:sz="0" w:space="0" w:color="auto"/>
            <w:right w:val="none" w:sz="0" w:space="0" w:color="auto"/>
          </w:divBdr>
        </w:div>
        <w:div w:id="1385636745">
          <w:marLeft w:val="1310"/>
          <w:marRight w:val="0"/>
          <w:marTop w:val="67"/>
          <w:marBottom w:val="0"/>
          <w:divBdr>
            <w:top w:val="none" w:sz="0" w:space="0" w:color="auto"/>
            <w:left w:val="none" w:sz="0" w:space="0" w:color="auto"/>
            <w:bottom w:val="none" w:sz="0" w:space="0" w:color="auto"/>
            <w:right w:val="none" w:sz="0" w:space="0" w:color="auto"/>
          </w:divBdr>
        </w:div>
        <w:div w:id="655184242">
          <w:marLeft w:val="1310"/>
          <w:marRight w:val="0"/>
          <w:marTop w:val="67"/>
          <w:marBottom w:val="0"/>
          <w:divBdr>
            <w:top w:val="none" w:sz="0" w:space="0" w:color="auto"/>
            <w:left w:val="none" w:sz="0" w:space="0" w:color="auto"/>
            <w:bottom w:val="none" w:sz="0" w:space="0" w:color="auto"/>
            <w:right w:val="none" w:sz="0" w:space="0" w:color="auto"/>
          </w:divBdr>
        </w:div>
        <w:div w:id="1573419921">
          <w:marLeft w:val="1685"/>
          <w:marRight w:val="0"/>
          <w:marTop w:val="67"/>
          <w:marBottom w:val="0"/>
          <w:divBdr>
            <w:top w:val="none" w:sz="0" w:space="0" w:color="auto"/>
            <w:left w:val="none" w:sz="0" w:space="0" w:color="auto"/>
            <w:bottom w:val="none" w:sz="0" w:space="0" w:color="auto"/>
            <w:right w:val="none" w:sz="0" w:space="0" w:color="auto"/>
          </w:divBdr>
        </w:div>
        <w:div w:id="1522546113">
          <w:marLeft w:val="936"/>
          <w:marRight w:val="0"/>
          <w:marTop w:val="77"/>
          <w:marBottom w:val="0"/>
          <w:divBdr>
            <w:top w:val="none" w:sz="0" w:space="0" w:color="auto"/>
            <w:left w:val="none" w:sz="0" w:space="0" w:color="auto"/>
            <w:bottom w:val="none" w:sz="0" w:space="0" w:color="auto"/>
            <w:right w:val="none" w:sz="0" w:space="0" w:color="auto"/>
          </w:divBdr>
        </w:div>
        <w:div w:id="1108892794">
          <w:marLeft w:val="1310"/>
          <w:marRight w:val="0"/>
          <w:marTop w:val="67"/>
          <w:marBottom w:val="0"/>
          <w:divBdr>
            <w:top w:val="none" w:sz="0" w:space="0" w:color="auto"/>
            <w:left w:val="none" w:sz="0" w:space="0" w:color="auto"/>
            <w:bottom w:val="none" w:sz="0" w:space="0" w:color="auto"/>
            <w:right w:val="none" w:sz="0" w:space="0" w:color="auto"/>
          </w:divBdr>
        </w:div>
        <w:div w:id="2080201459">
          <w:marLeft w:val="1310"/>
          <w:marRight w:val="0"/>
          <w:marTop w:val="67"/>
          <w:marBottom w:val="0"/>
          <w:divBdr>
            <w:top w:val="none" w:sz="0" w:space="0" w:color="auto"/>
            <w:left w:val="none" w:sz="0" w:space="0" w:color="auto"/>
            <w:bottom w:val="none" w:sz="0" w:space="0" w:color="auto"/>
            <w:right w:val="none" w:sz="0" w:space="0" w:color="auto"/>
          </w:divBdr>
        </w:div>
        <w:div w:id="992834013">
          <w:marLeft w:val="1310"/>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42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22855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232193">
      <w:bodyDiv w:val="1"/>
      <w:marLeft w:val="0"/>
      <w:marRight w:val="0"/>
      <w:marTop w:val="0"/>
      <w:marBottom w:val="0"/>
      <w:divBdr>
        <w:top w:val="none" w:sz="0" w:space="0" w:color="auto"/>
        <w:left w:val="none" w:sz="0" w:space="0" w:color="auto"/>
        <w:bottom w:val="none" w:sz="0" w:space="0" w:color="auto"/>
        <w:right w:val="none" w:sz="0" w:space="0" w:color="auto"/>
      </w:divBdr>
      <w:divsChild>
        <w:div w:id="904684840">
          <w:marLeft w:val="936"/>
          <w:marRight w:val="0"/>
          <w:marTop w:val="77"/>
          <w:marBottom w:val="0"/>
          <w:divBdr>
            <w:top w:val="none" w:sz="0" w:space="0" w:color="auto"/>
            <w:left w:val="none" w:sz="0" w:space="0" w:color="auto"/>
            <w:bottom w:val="none" w:sz="0" w:space="0" w:color="auto"/>
            <w:right w:val="none" w:sz="0" w:space="0" w:color="auto"/>
          </w:divBdr>
        </w:div>
        <w:div w:id="1277057094">
          <w:marLeft w:val="1310"/>
          <w:marRight w:val="0"/>
          <w:marTop w:val="77"/>
          <w:marBottom w:val="0"/>
          <w:divBdr>
            <w:top w:val="none" w:sz="0" w:space="0" w:color="auto"/>
            <w:left w:val="none" w:sz="0" w:space="0" w:color="auto"/>
            <w:bottom w:val="none" w:sz="0" w:space="0" w:color="auto"/>
            <w:right w:val="none" w:sz="0" w:space="0" w:color="auto"/>
          </w:divBdr>
        </w:div>
        <w:div w:id="1898976868">
          <w:marLeft w:val="1685"/>
          <w:marRight w:val="0"/>
          <w:marTop w:val="77"/>
          <w:marBottom w:val="0"/>
          <w:divBdr>
            <w:top w:val="none" w:sz="0" w:space="0" w:color="auto"/>
            <w:left w:val="none" w:sz="0" w:space="0" w:color="auto"/>
            <w:bottom w:val="none" w:sz="0" w:space="0" w:color="auto"/>
            <w:right w:val="none" w:sz="0" w:space="0" w:color="auto"/>
          </w:divBdr>
        </w:div>
        <w:div w:id="1461534183">
          <w:marLeft w:val="2059"/>
          <w:marRight w:val="0"/>
          <w:marTop w:val="77"/>
          <w:marBottom w:val="0"/>
          <w:divBdr>
            <w:top w:val="none" w:sz="0" w:space="0" w:color="auto"/>
            <w:left w:val="none" w:sz="0" w:space="0" w:color="auto"/>
            <w:bottom w:val="none" w:sz="0" w:space="0" w:color="auto"/>
            <w:right w:val="none" w:sz="0" w:space="0" w:color="auto"/>
          </w:divBdr>
        </w:div>
        <w:div w:id="815293074">
          <w:marLeft w:val="2059"/>
          <w:marRight w:val="0"/>
          <w:marTop w:val="77"/>
          <w:marBottom w:val="0"/>
          <w:divBdr>
            <w:top w:val="none" w:sz="0" w:space="0" w:color="auto"/>
            <w:left w:val="none" w:sz="0" w:space="0" w:color="auto"/>
            <w:bottom w:val="none" w:sz="0" w:space="0" w:color="auto"/>
            <w:right w:val="none" w:sz="0" w:space="0" w:color="auto"/>
          </w:divBdr>
        </w:div>
        <w:div w:id="1600262270">
          <w:marLeft w:val="2059"/>
          <w:marRight w:val="0"/>
          <w:marTop w:val="77"/>
          <w:marBottom w:val="0"/>
          <w:divBdr>
            <w:top w:val="none" w:sz="0" w:space="0" w:color="auto"/>
            <w:left w:val="none" w:sz="0" w:space="0" w:color="auto"/>
            <w:bottom w:val="none" w:sz="0" w:space="0" w:color="auto"/>
            <w:right w:val="none" w:sz="0" w:space="0" w:color="auto"/>
          </w:divBdr>
        </w:div>
        <w:div w:id="1841845884">
          <w:marLeft w:val="1685"/>
          <w:marRight w:val="0"/>
          <w:marTop w:val="77"/>
          <w:marBottom w:val="0"/>
          <w:divBdr>
            <w:top w:val="none" w:sz="0" w:space="0" w:color="auto"/>
            <w:left w:val="none" w:sz="0" w:space="0" w:color="auto"/>
            <w:bottom w:val="none" w:sz="0" w:space="0" w:color="auto"/>
            <w:right w:val="none" w:sz="0" w:space="0" w:color="auto"/>
          </w:divBdr>
        </w:div>
        <w:div w:id="1656832891">
          <w:marLeft w:val="2059"/>
          <w:marRight w:val="0"/>
          <w:marTop w:val="77"/>
          <w:marBottom w:val="0"/>
          <w:divBdr>
            <w:top w:val="none" w:sz="0" w:space="0" w:color="auto"/>
            <w:left w:val="none" w:sz="0" w:space="0" w:color="auto"/>
            <w:bottom w:val="none" w:sz="0" w:space="0" w:color="auto"/>
            <w:right w:val="none" w:sz="0" w:space="0" w:color="auto"/>
          </w:divBdr>
        </w:div>
        <w:div w:id="1226064342">
          <w:marLeft w:val="1685"/>
          <w:marRight w:val="0"/>
          <w:marTop w:val="77"/>
          <w:marBottom w:val="0"/>
          <w:divBdr>
            <w:top w:val="none" w:sz="0" w:space="0" w:color="auto"/>
            <w:left w:val="none" w:sz="0" w:space="0" w:color="auto"/>
            <w:bottom w:val="none" w:sz="0" w:space="0" w:color="auto"/>
            <w:right w:val="none" w:sz="0" w:space="0" w:color="auto"/>
          </w:divBdr>
        </w:div>
        <w:div w:id="671182092">
          <w:marLeft w:val="2059"/>
          <w:marRight w:val="0"/>
          <w:marTop w:val="77"/>
          <w:marBottom w:val="0"/>
          <w:divBdr>
            <w:top w:val="none" w:sz="0" w:space="0" w:color="auto"/>
            <w:left w:val="none" w:sz="0" w:space="0" w:color="auto"/>
            <w:bottom w:val="none" w:sz="0" w:space="0" w:color="auto"/>
            <w:right w:val="none" w:sz="0" w:space="0" w:color="auto"/>
          </w:divBdr>
        </w:div>
        <w:div w:id="811599659">
          <w:marLeft w:val="2059"/>
          <w:marRight w:val="0"/>
          <w:marTop w:val="77"/>
          <w:marBottom w:val="0"/>
          <w:divBdr>
            <w:top w:val="none" w:sz="0" w:space="0" w:color="auto"/>
            <w:left w:val="none" w:sz="0" w:space="0" w:color="auto"/>
            <w:bottom w:val="none" w:sz="0" w:space="0" w:color="auto"/>
            <w:right w:val="none" w:sz="0" w:space="0" w:color="auto"/>
          </w:divBdr>
        </w:div>
        <w:div w:id="1887182310">
          <w:marLeft w:val="936"/>
          <w:marRight w:val="0"/>
          <w:marTop w:val="77"/>
          <w:marBottom w:val="0"/>
          <w:divBdr>
            <w:top w:val="none" w:sz="0" w:space="0" w:color="auto"/>
            <w:left w:val="none" w:sz="0" w:space="0" w:color="auto"/>
            <w:bottom w:val="none" w:sz="0" w:space="0" w:color="auto"/>
            <w:right w:val="none" w:sz="0" w:space="0" w:color="auto"/>
          </w:divBdr>
        </w:div>
        <w:div w:id="1617828641">
          <w:marLeft w:val="1310"/>
          <w:marRight w:val="0"/>
          <w:marTop w:val="77"/>
          <w:marBottom w:val="0"/>
          <w:divBdr>
            <w:top w:val="none" w:sz="0" w:space="0" w:color="auto"/>
            <w:left w:val="none" w:sz="0" w:space="0" w:color="auto"/>
            <w:bottom w:val="none" w:sz="0" w:space="0" w:color="auto"/>
            <w:right w:val="none" w:sz="0" w:space="0" w:color="auto"/>
          </w:divBdr>
        </w:div>
        <w:div w:id="1216166416">
          <w:marLeft w:val="1685"/>
          <w:marRight w:val="0"/>
          <w:marTop w:val="77"/>
          <w:marBottom w:val="0"/>
          <w:divBdr>
            <w:top w:val="none" w:sz="0" w:space="0" w:color="auto"/>
            <w:left w:val="none" w:sz="0" w:space="0" w:color="auto"/>
            <w:bottom w:val="none" w:sz="0" w:space="0" w:color="auto"/>
            <w:right w:val="none" w:sz="0" w:space="0" w:color="auto"/>
          </w:divBdr>
        </w:div>
        <w:div w:id="713698870">
          <w:marLeft w:val="2059"/>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810633">
      <w:bodyDiv w:val="1"/>
      <w:marLeft w:val="0"/>
      <w:marRight w:val="0"/>
      <w:marTop w:val="0"/>
      <w:marBottom w:val="0"/>
      <w:divBdr>
        <w:top w:val="none" w:sz="0" w:space="0" w:color="auto"/>
        <w:left w:val="none" w:sz="0" w:space="0" w:color="auto"/>
        <w:bottom w:val="none" w:sz="0" w:space="0" w:color="auto"/>
        <w:right w:val="none" w:sz="0" w:space="0" w:color="auto"/>
      </w:divBdr>
      <w:divsChild>
        <w:div w:id="729495878">
          <w:marLeft w:val="562"/>
          <w:marRight w:val="0"/>
          <w:marTop w:val="77"/>
          <w:marBottom w:val="0"/>
          <w:divBdr>
            <w:top w:val="none" w:sz="0" w:space="0" w:color="auto"/>
            <w:left w:val="none" w:sz="0" w:space="0" w:color="auto"/>
            <w:bottom w:val="none" w:sz="0" w:space="0" w:color="auto"/>
            <w:right w:val="none" w:sz="0" w:space="0" w:color="auto"/>
          </w:divBdr>
        </w:div>
        <w:div w:id="1489899810">
          <w:marLeft w:val="936"/>
          <w:marRight w:val="0"/>
          <w:marTop w:val="77"/>
          <w:marBottom w:val="0"/>
          <w:divBdr>
            <w:top w:val="none" w:sz="0" w:space="0" w:color="auto"/>
            <w:left w:val="none" w:sz="0" w:space="0" w:color="auto"/>
            <w:bottom w:val="none" w:sz="0" w:space="0" w:color="auto"/>
            <w:right w:val="none" w:sz="0" w:space="0" w:color="auto"/>
          </w:divBdr>
        </w:div>
        <w:div w:id="563569688">
          <w:marLeft w:val="936"/>
          <w:marRight w:val="0"/>
          <w:marTop w:val="77"/>
          <w:marBottom w:val="0"/>
          <w:divBdr>
            <w:top w:val="none" w:sz="0" w:space="0" w:color="auto"/>
            <w:left w:val="none" w:sz="0" w:space="0" w:color="auto"/>
            <w:bottom w:val="none" w:sz="0" w:space="0" w:color="auto"/>
            <w:right w:val="none" w:sz="0" w:space="0" w:color="auto"/>
          </w:divBdr>
        </w:div>
        <w:div w:id="42868775">
          <w:marLeft w:val="562"/>
          <w:marRight w:val="0"/>
          <w:marTop w:val="77"/>
          <w:marBottom w:val="0"/>
          <w:divBdr>
            <w:top w:val="none" w:sz="0" w:space="0" w:color="auto"/>
            <w:left w:val="none" w:sz="0" w:space="0" w:color="auto"/>
            <w:bottom w:val="none" w:sz="0" w:space="0" w:color="auto"/>
            <w:right w:val="none" w:sz="0" w:space="0" w:color="auto"/>
          </w:divBdr>
        </w:div>
        <w:div w:id="1795127602">
          <w:marLeft w:val="936"/>
          <w:marRight w:val="0"/>
          <w:marTop w:val="77"/>
          <w:marBottom w:val="0"/>
          <w:divBdr>
            <w:top w:val="none" w:sz="0" w:space="0" w:color="auto"/>
            <w:left w:val="none" w:sz="0" w:space="0" w:color="auto"/>
            <w:bottom w:val="none" w:sz="0" w:space="0" w:color="auto"/>
            <w:right w:val="none" w:sz="0" w:space="0" w:color="auto"/>
          </w:divBdr>
        </w:div>
        <w:div w:id="2014599890">
          <w:marLeft w:val="936"/>
          <w:marRight w:val="0"/>
          <w:marTop w:val="77"/>
          <w:marBottom w:val="0"/>
          <w:divBdr>
            <w:top w:val="none" w:sz="0" w:space="0" w:color="auto"/>
            <w:left w:val="none" w:sz="0" w:space="0" w:color="auto"/>
            <w:bottom w:val="none" w:sz="0" w:space="0" w:color="auto"/>
            <w:right w:val="none" w:sz="0" w:space="0" w:color="auto"/>
          </w:divBdr>
        </w:div>
        <w:div w:id="1681855085">
          <w:marLeft w:val="1310"/>
          <w:marRight w:val="0"/>
          <w:marTop w:val="77"/>
          <w:marBottom w:val="0"/>
          <w:divBdr>
            <w:top w:val="none" w:sz="0" w:space="0" w:color="auto"/>
            <w:left w:val="none" w:sz="0" w:space="0" w:color="auto"/>
            <w:bottom w:val="none" w:sz="0" w:space="0" w:color="auto"/>
            <w:right w:val="none" w:sz="0" w:space="0" w:color="auto"/>
          </w:divBdr>
        </w:div>
        <w:div w:id="178011986">
          <w:marLeft w:val="936"/>
          <w:marRight w:val="0"/>
          <w:marTop w:val="7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8355">
      <w:bodyDiv w:val="1"/>
      <w:marLeft w:val="0"/>
      <w:marRight w:val="0"/>
      <w:marTop w:val="0"/>
      <w:marBottom w:val="0"/>
      <w:divBdr>
        <w:top w:val="none" w:sz="0" w:space="0" w:color="auto"/>
        <w:left w:val="none" w:sz="0" w:space="0" w:color="auto"/>
        <w:bottom w:val="none" w:sz="0" w:space="0" w:color="auto"/>
        <w:right w:val="none" w:sz="0" w:space="0" w:color="auto"/>
      </w:divBdr>
    </w:div>
    <w:div w:id="1499227839">
      <w:bodyDiv w:val="1"/>
      <w:marLeft w:val="0"/>
      <w:marRight w:val="0"/>
      <w:marTop w:val="0"/>
      <w:marBottom w:val="0"/>
      <w:divBdr>
        <w:top w:val="none" w:sz="0" w:space="0" w:color="auto"/>
        <w:left w:val="none" w:sz="0" w:space="0" w:color="auto"/>
        <w:bottom w:val="none" w:sz="0" w:space="0" w:color="auto"/>
        <w:right w:val="none" w:sz="0" w:space="0" w:color="auto"/>
      </w:divBdr>
      <w:divsChild>
        <w:div w:id="505635885">
          <w:marLeft w:val="562"/>
          <w:marRight w:val="0"/>
          <w:marTop w:val="77"/>
          <w:marBottom w:val="0"/>
          <w:divBdr>
            <w:top w:val="none" w:sz="0" w:space="0" w:color="auto"/>
            <w:left w:val="none" w:sz="0" w:space="0" w:color="auto"/>
            <w:bottom w:val="none" w:sz="0" w:space="0" w:color="auto"/>
            <w:right w:val="none" w:sz="0" w:space="0" w:color="auto"/>
          </w:divBdr>
        </w:div>
        <w:div w:id="1903367218">
          <w:marLeft w:val="936"/>
          <w:marRight w:val="0"/>
          <w:marTop w:val="77"/>
          <w:marBottom w:val="0"/>
          <w:divBdr>
            <w:top w:val="none" w:sz="0" w:space="0" w:color="auto"/>
            <w:left w:val="none" w:sz="0" w:space="0" w:color="auto"/>
            <w:bottom w:val="none" w:sz="0" w:space="0" w:color="auto"/>
            <w:right w:val="none" w:sz="0" w:space="0" w:color="auto"/>
          </w:divBdr>
        </w:div>
        <w:div w:id="619915381">
          <w:marLeft w:val="1310"/>
          <w:marRight w:val="0"/>
          <w:marTop w:val="77"/>
          <w:marBottom w:val="0"/>
          <w:divBdr>
            <w:top w:val="none" w:sz="0" w:space="0" w:color="auto"/>
            <w:left w:val="none" w:sz="0" w:space="0" w:color="auto"/>
            <w:bottom w:val="none" w:sz="0" w:space="0" w:color="auto"/>
            <w:right w:val="none" w:sz="0" w:space="0" w:color="auto"/>
          </w:divBdr>
        </w:div>
        <w:div w:id="442041256">
          <w:marLeft w:val="936"/>
          <w:marRight w:val="0"/>
          <w:marTop w:val="77"/>
          <w:marBottom w:val="0"/>
          <w:divBdr>
            <w:top w:val="none" w:sz="0" w:space="0" w:color="auto"/>
            <w:left w:val="none" w:sz="0" w:space="0" w:color="auto"/>
            <w:bottom w:val="none" w:sz="0" w:space="0" w:color="auto"/>
            <w:right w:val="none" w:sz="0" w:space="0" w:color="auto"/>
          </w:divBdr>
        </w:div>
        <w:div w:id="689842921">
          <w:marLeft w:val="1310"/>
          <w:marRight w:val="0"/>
          <w:marTop w:val="77"/>
          <w:marBottom w:val="0"/>
          <w:divBdr>
            <w:top w:val="none" w:sz="0" w:space="0" w:color="auto"/>
            <w:left w:val="none" w:sz="0" w:space="0" w:color="auto"/>
            <w:bottom w:val="none" w:sz="0" w:space="0" w:color="auto"/>
            <w:right w:val="none" w:sz="0" w:space="0" w:color="auto"/>
          </w:divBdr>
        </w:div>
        <w:div w:id="1439638326">
          <w:marLeft w:val="1310"/>
          <w:marRight w:val="0"/>
          <w:marTop w:val="77"/>
          <w:marBottom w:val="0"/>
          <w:divBdr>
            <w:top w:val="none" w:sz="0" w:space="0" w:color="auto"/>
            <w:left w:val="none" w:sz="0" w:space="0" w:color="auto"/>
            <w:bottom w:val="none" w:sz="0" w:space="0" w:color="auto"/>
            <w:right w:val="none" w:sz="0" w:space="0" w:color="auto"/>
          </w:divBdr>
        </w:div>
        <w:div w:id="935478124">
          <w:marLeft w:val="1310"/>
          <w:marRight w:val="0"/>
          <w:marTop w:val="77"/>
          <w:marBottom w:val="0"/>
          <w:divBdr>
            <w:top w:val="none" w:sz="0" w:space="0" w:color="auto"/>
            <w:left w:val="none" w:sz="0" w:space="0" w:color="auto"/>
            <w:bottom w:val="none" w:sz="0" w:space="0" w:color="auto"/>
            <w:right w:val="none" w:sz="0" w:space="0" w:color="auto"/>
          </w:divBdr>
        </w:div>
        <w:div w:id="1852915264">
          <w:marLeft w:val="936"/>
          <w:marRight w:val="0"/>
          <w:marTop w:val="77"/>
          <w:marBottom w:val="0"/>
          <w:divBdr>
            <w:top w:val="none" w:sz="0" w:space="0" w:color="auto"/>
            <w:left w:val="none" w:sz="0" w:space="0" w:color="auto"/>
            <w:bottom w:val="none" w:sz="0" w:space="0" w:color="auto"/>
            <w:right w:val="none" w:sz="0" w:space="0" w:color="auto"/>
          </w:divBdr>
        </w:div>
        <w:div w:id="899050304">
          <w:marLeft w:val="1310"/>
          <w:marRight w:val="0"/>
          <w:marTop w:val="77"/>
          <w:marBottom w:val="0"/>
          <w:divBdr>
            <w:top w:val="none" w:sz="0" w:space="0" w:color="auto"/>
            <w:left w:val="none" w:sz="0" w:space="0" w:color="auto"/>
            <w:bottom w:val="none" w:sz="0" w:space="0" w:color="auto"/>
            <w:right w:val="none" w:sz="0" w:space="0" w:color="auto"/>
          </w:divBdr>
        </w:div>
        <w:div w:id="2120370769">
          <w:marLeft w:val="1310"/>
          <w:marRight w:val="0"/>
          <w:marTop w:val="77"/>
          <w:marBottom w:val="0"/>
          <w:divBdr>
            <w:top w:val="none" w:sz="0" w:space="0" w:color="auto"/>
            <w:left w:val="none" w:sz="0" w:space="0" w:color="auto"/>
            <w:bottom w:val="none" w:sz="0" w:space="0" w:color="auto"/>
            <w:right w:val="none" w:sz="0" w:space="0" w:color="auto"/>
          </w:divBdr>
        </w:div>
        <w:div w:id="1374816687">
          <w:marLeft w:val="1310"/>
          <w:marRight w:val="0"/>
          <w:marTop w:val="77"/>
          <w:marBottom w:val="0"/>
          <w:divBdr>
            <w:top w:val="none" w:sz="0" w:space="0" w:color="auto"/>
            <w:left w:val="none" w:sz="0" w:space="0" w:color="auto"/>
            <w:bottom w:val="none" w:sz="0" w:space="0" w:color="auto"/>
            <w:right w:val="none" w:sz="0" w:space="0" w:color="auto"/>
          </w:divBdr>
        </w:div>
        <w:div w:id="1692760351">
          <w:marLeft w:val="562"/>
          <w:marRight w:val="0"/>
          <w:marTop w:val="77"/>
          <w:marBottom w:val="0"/>
          <w:divBdr>
            <w:top w:val="none" w:sz="0" w:space="0" w:color="auto"/>
            <w:left w:val="none" w:sz="0" w:space="0" w:color="auto"/>
            <w:bottom w:val="none" w:sz="0" w:space="0" w:color="auto"/>
            <w:right w:val="none" w:sz="0" w:space="0" w:color="auto"/>
          </w:divBdr>
        </w:div>
        <w:div w:id="1340501472">
          <w:marLeft w:val="936"/>
          <w:marRight w:val="0"/>
          <w:marTop w:val="77"/>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692130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1188421">
      <w:bodyDiv w:val="1"/>
      <w:marLeft w:val="0"/>
      <w:marRight w:val="0"/>
      <w:marTop w:val="0"/>
      <w:marBottom w:val="0"/>
      <w:divBdr>
        <w:top w:val="none" w:sz="0" w:space="0" w:color="auto"/>
        <w:left w:val="none" w:sz="0" w:space="0" w:color="auto"/>
        <w:bottom w:val="none" w:sz="0" w:space="0" w:color="auto"/>
        <w:right w:val="none" w:sz="0" w:space="0" w:color="auto"/>
      </w:divBdr>
      <w:divsChild>
        <w:div w:id="1022054354">
          <w:marLeft w:val="562"/>
          <w:marRight w:val="0"/>
          <w:marTop w:val="91"/>
          <w:marBottom w:val="0"/>
          <w:divBdr>
            <w:top w:val="none" w:sz="0" w:space="0" w:color="auto"/>
            <w:left w:val="none" w:sz="0" w:space="0" w:color="auto"/>
            <w:bottom w:val="none" w:sz="0" w:space="0" w:color="auto"/>
            <w:right w:val="none" w:sz="0" w:space="0" w:color="auto"/>
          </w:divBdr>
        </w:div>
        <w:div w:id="866715549">
          <w:marLeft w:val="936"/>
          <w:marRight w:val="0"/>
          <w:marTop w:val="72"/>
          <w:marBottom w:val="0"/>
          <w:divBdr>
            <w:top w:val="none" w:sz="0" w:space="0" w:color="auto"/>
            <w:left w:val="none" w:sz="0" w:space="0" w:color="auto"/>
            <w:bottom w:val="none" w:sz="0" w:space="0" w:color="auto"/>
            <w:right w:val="none" w:sz="0" w:space="0" w:color="auto"/>
          </w:divBdr>
        </w:div>
        <w:div w:id="1931505456">
          <w:marLeft w:val="1310"/>
          <w:marRight w:val="0"/>
          <w:marTop w:val="72"/>
          <w:marBottom w:val="0"/>
          <w:divBdr>
            <w:top w:val="none" w:sz="0" w:space="0" w:color="auto"/>
            <w:left w:val="none" w:sz="0" w:space="0" w:color="auto"/>
            <w:bottom w:val="none" w:sz="0" w:space="0" w:color="auto"/>
            <w:right w:val="none" w:sz="0" w:space="0" w:color="auto"/>
          </w:divBdr>
        </w:div>
        <w:div w:id="1612276950">
          <w:marLeft w:val="1685"/>
          <w:marRight w:val="0"/>
          <w:marTop w:val="72"/>
          <w:marBottom w:val="0"/>
          <w:divBdr>
            <w:top w:val="none" w:sz="0" w:space="0" w:color="auto"/>
            <w:left w:val="none" w:sz="0" w:space="0" w:color="auto"/>
            <w:bottom w:val="none" w:sz="0" w:space="0" w:color="auto"/>
            <w:right w:val="none" w:sz="0" w:space="0" w:color="auto"/>
          </w:divBdr>
        </w:div>
        <w:div w:id="63839793">
          <w:marLeft w:val="1685"/>
          <w:marRight w:val="0"/>
          <w:marTop w:val="72"/>
          <w:marBottom w:val="0"/>
          <w:divBdr>
            <w:top w:val="none" w:sz="0" w:space="0" w:color="auto"/>
            <w:left w:val="none" w:sz="0" w:space="0" w:color="auto"/>
            <w:bottom w:val="none" w:sz="0" w:space="0" w:color="auto"/>
            <w:right w:val="none" w:sz="0" w:space="0" w:color="auto"/>
          </w:divBdr>
        </w:div>
        <w:div w:id="2015917510">
          <w:marLeft w:val="936"/>
          <w:marRight w:val="0"/>
          <w:marTop w:val="72"/>
          <w:marBottom w:val="0"/>
          <w:divBdr>
            <w:top w:val="none" w:sz="0" w:space="0" w:color="auto"/>
            <w:left w:val="none" w:sz="0" w:space="0" w:color="auto"/>
            <w:bottom w:val="none" w:sz="0" w:space="0" w:color="auto"/>
            <w:right w:val="none" w:sz="0" w:space="0" w:color="auto"/>
          </w:divBdr>
        </w:div>
        <w:div w:id="1671057707">
          <w:marLeft w:val="1310"/>
          <w:marRight w:val="0"/>
          <w:marTop w:val="72"/>
          <w:marBottom w:val="0"/>
          <w:divBdr>
            <w:top w:val="none" w:sz="0" w:space="0" w:color="auto"/>
            <w:left w:val="none" w:sz="0" w:space="0" w:color="auto"/>
            <w:bottom w:val="none" w:sz="0" w:space="0" w:color="auto"/>
            <w:right w:val="none" w:sz="0" w:space="0" w:color="auto"/>
          </w:divBdr>
        </w:div>
        <w:div w:id="775712607">
          <w:marLeft w:val="1685"/>
          <w:marRight w:val="0"/>
          <w:marTop w:val="72"/>
          <w:marBottom w:val="0"/>
          <w:divBdr>
            <w:top w:val="none" w:sz="0" w:space="0" w:color="auto"/>
            <w:left w:val="none" w:sz="0" w:space="0" w:color="auto"/>
            <w:bottom w:val="none" w:sz="0" w:space="0" w:color="auto"/>
            <w:right w:val="none" w:sz="0" w:space="0" w:color="auto"/>
          </w:divBdr>
        </w:div>
        <w:div w:id="1265335599">
          <w:marLeft w:val="1310"/>
          <w:marRight w:val="0"/>
          <w:marTop w:val="72"/>
          <w:marBottom w:val="0"/>
          <w:divBdr>
            <w:top w:val="none" w:sz="0" w:space="0" w:color="auto"/>
            <w:left w:val="none" w:sz="0" w:space="0" w:color="auto"/>
            <w:bottom w:val="none" w:sz="0" w:space="0" w:color="auto"/>
            <w:right w:val="none" w:sz="0" w:space="0" w:color="auto"/>
          </w:divBdr>
        </w:div>
        <w:div w:id="1131482037">
          <w:marLeft w:val="936"/>
          <w:marRight w:val="0"/>
          <w:marTop w:val="72"/>
          <w:marBottom w:val="0"/>
          <w:divBdr>
            <w:top w:val="none" w:sz="0" w:space="0" w:color="auto"/>
            <w:left w:val="none" w:sz="0" w:space="0" w:color="auto"/>
            <w:bottom w:val="none" w:sz="0" w:space="0" w:color="auto"/>
            <w:right w:val="none" w:sz="0" w:space="0" w:color="auto"/>
          </w:divBdr>
        </w:div>
        <w:div w:id="285812866">
          <w:marLeft w:val="1310"/>
          <w:marRight w:val="0"/>
          <w:marTop w:val="72"/>
          <w:marBottom w:val="0"/>
          <w:divBdr>
            <w:top w:val="none" w:sz="0" w:space="0" w:color="auto"/>
            <w:left w:val="none" w:sz="0" w:space="0" w:color="auto"/>
            <w:bottom w:val="none" w:sz="0" w:space="0" w:color="auto"/>
            <w:right w:val="none" w:sz="0" w:space="0" w:color="auto"/>
          </w:divBdr>
        </w:div>
        <w:div w:id="1154032834">
          <w:marLeft w:val="936"/>
          <w:marRight w:val="0"/>
          <w:marTop w:val="72"/>
          <w:marBottom w:val="0"/>
          <w:divBdr>
            <w:top w:val="none" w:sz="0" w:space="0" w:color="auto"/>
            <w:left w:val="none" w:sz="0" w:space="0" w:color="auto"/>
            <w:bottom w:val="none" w:sz="0" w:space="0" w:color="auto"/>
            <w:right w:val="none" w:sz="0" w:space="0" w:color="auto"/>
          </w:divBdr>
        </w:div>
        <w:div w:id="250314680">
          <w:marLeft w:val="1310"/>
          <w:marRight w:val="0"/>
          <w:marTop w:val="72"/>
          <w:marBottom w:val="0"/>
          <w:divBdr>
            <w:top w:val="none" w:sz="0" w:space="0" w:color="auto"/>
            <w:left w:val="none" w:sz="0" w:space="0" w:color="auto"/>
            <w:bottom w:val="none" w:sz="0" w:space="0" w:color="auto"/>
            <w:right w:val="none" w:sz="0" w:space="0" w:color="auto"/>
          </w:divBdr>
        </w:div>
        <w:div w:id="867570045">
          <w:marLeft w:val="562"/>
          <w:marRight w:val="0"/>
          <w:marTop w:val="91"/>
          <w:marBottom w:val="0"/>
          <w:divBdr>
            <w:top w:val="none" w:sz="0" w:space="0" w:color="auto"/>
            <w:left w:val="none" w:sz="0" w:space="0" w:color="auto"/>
            <w:bottom w:val="none" w:sz="0" w:space="0" w:color="auto"/>
            <w:right w:val="none" w:sz="0" w:space="0" w:color="auto"/>
          </w:divBdr>
        </w:div>
        <w:div w:id="184711981">
          <w:marLeft w:val="936"/>
          <w:marRight w:val="0"/>
          <w:marTop w:val="72"/>
          <w:marBottom w:val="0"/>
          <w:divBdr>
            <w:top w:val="none" w:sz="0" w:space="0" w:color="auto"/>
            <w:left w:val="none" w:sz="0" w:space="0" w:color="auto"/>
            <w:bottom w:val="none" w:sz="0" w:space="0" w:color="auto"/>
            <w:right w:val="none" w:sz="0" w:space="0" w:color="auto"/>
          </w:divBdr>
        </w:div>
        <w:div w:id="978729062">
          <w:marLeft w:val="1310"/>
          <w:marRight w:val="0"/>
          <w:marTop w:val="72"/>
          <w:marBottom w:val="0"/>
          <w:divBdr>
            <w:top w:val="none" w:sz="0" w:space="0" w:color="auto"/>
            <w:left w:val="none" w:sz="0" w:space="0" w:color="auto"/>
            <w:bottom w:val="none" w:sz="0" w:space="0" w:color="auto"/>
            <w:right w:val="none" w:sz="0" w:space="0" w:color="auto"/>
          </w:divBdr>
        </w:div>
        <w:div w:id="102892638">
          <w:marLeft w:val="936"/>
          <w:marRight w:val="0"/>
          <w:marTop w:val="72"/>
          <w:marBottom w:val="0"/>
          <w:divBdr>
            <w:top w:val="none" w:sz="0" w:space="0" w:color="auto"/>
            <w:left w:val="none" w:sz="0" w:space="0" w:color="auto"/>
            <w:bottom w:val="none" w:sz="0" w:space="0" w:color="auto"/>
            <w:right w:val="none" w:sz="0" w:space="0" w:color="auto"/>
          </w:divBdr>
        </w:div>
        <w:div w:id="133260698">
          <w:marLeft w:val="1310"/>
          <w:marRight w:val="0"/>
          <w:marTop w:val="72"/>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439520">
      <w:bodyDiv w:val="1"/>
      <w:marLeft w:val="0"/>
      <w:marRight w:val="0"/>
      <w:marTop w:val="0"/>
      <w:marBottom w:val="0"/>
      <w:divBdr>
        <w:top w:val="none" w:sz="0" w:space="0" w:color="auto"/>
        <w:left w:val="none" w:sz="0" w:space="0" w:color="auto"/>
        <w:bottom w:val="none" w:sz="0" w:space="0" w:color="auto"/>
        <w:right w:val="none" w:sz="0" w:space="0" w:color="auto"/>
      </w:divBdr>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0869858">
      <w:bodyDiv w:val="1"/>
      <w:marLeft w:val="0"/>
      <w:marRight w:val="0"/>
      <w:marTop w:val="0"/>
      <w:marBottom w:val="0"/>
      <w:divBdr>
        <w:top w:val="none" w:sz="0" w:space="0" w:color="auto"/>
        <w:left w:val="none" w:sz="0" w:space="0" w:color="auto"/>
        <w:bottom w:val="none" w:sz="0" w:space="0" w:color="auto"/>
        <w:right w:val="none" w:sz="0" w:space="0" w:color="auto"/>
      </w:divBdr>
    </w:div>
    <w:div w:id="1585458557">
      <w:bodyDiv w:val="1"/>
      <w:marLeft w:val="0"/>
      <w:marRight w:val="0"/>
      <w:marTop w:val="0"/>
      <w:marBottom w:val="0"/>
      <w:divBdr>
        <w:top w:val="none" w:sz="0" w:space="0" w:color="auto"/>
        <w:left w:val="none" w:sz="0" w:space="0" w:color="auto"/>
        <w:bottom w:val="none" w:sz="0" w:space="0" w:color="auto"/>
        <w:right w:val="none" w:sz="0" w:space="0" w:color="auto"/>
      </w:divBdr>
      <w:divsChild>
        <w:div w:id="75906560">
          <w:marLeft w:val="936"/>
          <w:marRight w:val="0"/>
          <w:marTop w:val="86"/>
          <w:marBottom w:val="0"/>
          <w:divBdr>
            <w:top w:val="none" w:sz="0" w:space="0" w:color="auto"/>
            <w:left w:val="none" w:sz="0" w:space="0" w:color="auto"/>
            <w:bottom w:val="none" w:sz="0" w:space="0" w:color="auto"/>
            <w:right w:val="none" w:sz="0" w:space="0" w:color="auto"/>
          </w:divBdr>
        </w:div>
        <w:div w:id="1969969115">
          <w:marLeft w:val="1310"/>
          <w:marRight w:val="0"/>
          <w:marTop w:val="77"/>
          <w:marBottom w:val="0"/>
          <w:divBdr>
            <w:top w:val="none" w:sz="0" w:space="0" w:color="auto"/>
            <w:left w:val="none" w:sz="0" w:space="0" w:color="auto"/>
            <w:bottom w:val="none" w:sz="0" w:space="0" w:color="auto"/>
            <w:right w:val="none" w:sz="0" w:space="0" w:color="auto"/>
          </w:divBdr>
        </w:div>
        <w:div w:id="2026781415">
          <w:marLeft w:val="1685"/>
          <w:marRight w:val="0"/>
          <w:marTop w:val="77"/>
          <w:marBottom w:val="0"/>
          <w:divBdr>
            <w:top w:val="none" w:sz="0" w:space="0" w:color="auto"/>
            <w:left w:val="none" w:sz="0" w:space="0" w:color="auto"/>
            <w:bottom w:val="none" w:sz="0" w:space="0" w:color="auto"/>
            <w:right w:val="none" w:sz="0" w:space="0" w:color="auto"/>
          </w:divBdr>
        </w:div>
        <w:div w:id="1072698375">
          <w:marLeft w:val="2059"/>
          <w:marRight w:val="0"/>
          <w:marTop w:val="77"/>
          <w:marBottom w:val="0"/>
          <w:divBdr>
            <w:top w:val="none" w:sz="0" w:space="0" w:color="auto"/>
            <w:left w:val="none" w:sz="0" w:space="0" w:color="auto"/>
            <w:bottom w:val="none" w:sz="0" w:space="0" w:color="auto"/>
            <w:right w:val="none" w:sz="0" w:space="0" w:color="auto"/>
          </w:divBdr>
        </w:div>
        <w:div w:id="2008360357">
          <w:marLeft w:val="2059"/>
          <w:marRight w:val="0"/>
          <w:marTop w:val="77"/>
          <w:marBottom w:val="0"/>
          <w:divBdr>
            <w:top w:val="none" w:sz="0" w:space="0" w:color="auto"/>
            <w:left w:val="none" w:sz="0" w:space="0" w:color="auto"/>
            <w:bottom w:val="none" w:sz="0" w:space="0" w:color="auto"/>
            <w:right w:val="none" w:sz="0" w:space="0" w:color="auto"/>
          </w:divBdr>
        </w:div>
        <w:div w:id="760031143">
          <w:marLeft w:val="2059"/>
          <w:marRight w:val="0"/>
          <w:marTop w:val="77"/>
          <w:marBottom w:val="0"/>
          <w:divBdr>
            <w:top w:val="none" w:sz="0" w:space="0" w:color="auto"/>
            <w:left w:val="none" w:sz="0" w:space="0" w:color="auto"/>
            <w:bottom w:val="none" w:sz="0" w:space="0" w:color="auto"/>
            <w:right w:val="none" w:sz="0" w:space="0" w:color="auto"/>
          </w:divBdr>
        </w:div>
        <w:div w:id="1603801145">
          <w:marLeft w:val="1685"/>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1252792">
      <w:bodyDiv w:val="1"/>
      <w:marLeft w:val="0"/>
      <w:marRight w:val="0"/>
      <w:marTop w:val="0"/>
      <w:marBottom w:val="0"/>
      <w:divBdr>
        <w:top w:val="none" w:sz="0" w:space="0" w:color="auto"/>
        <w:left w:val="none" w:sz="0" w:space="0" w:color="auto"/>
        <w:bottom w:val="none" w:sz="0" w:space="0" w:color="auto"/>
        <w:right w:val="none" w:sz="0" w:space="0" w:color="auto"/>
      </w:divBdr>
    </w:div>
    <w:div w:id="161050495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13246958">
      <w:bodyDiv w:val="1"/>
      <w:marLeft w:val="0"/>
      <w:marRight w:val="0"/>
      <w:marTop w:val="0"/>
      <w:marBottom w:val="0"/>
      <w:divBdr>
        <w:top w:val="none" w:sz="0" w:space="0" w:color="auto"/>
        <w:left w:val="none" w:sz="0" w:space="0" w:color="auto"/>
        <w:bottom w:val="none" w:sz="0" w:space="0" w:color="auto"/>
        <w:right w:val="none" w:sz="0" w:space="0" w:color="auto"/>
      </w:divBdr>
      <w:divsChild>
        <w:div w:id="503201902">
          <w:marLeft w:val="936"/>
          <w:marRight w:val="0"/>
          <w:marTop w:val="77"/>
          <w:marBottom w:val="0"/>
          <w:divBdr>
            <w:top w:val="none" w:sz="0" w:space="0" w:color="auto"/>
            <w:left w:val="none" w:sz="0" w:space="0" w:color="auto"/>
            <w:bottom w:val="none" w:sz="0" w:space="0" w:color="auto"/>
            <w:right w:val="none" w:sz="0" w:space="0" w:color="auto"/>
          </w:divBdr>
        </w:div>
        <w:div w:id="72242501">
          <w:marLeft w:val="1310"/>
          <w:marRight w:val="0"/>
          <w:marTop w:val="77"/>
          <w:marBottom w:val="0"/>
          <w:divBdr>
            <w:top w:val="none" w:sz="0" w:space="0" w:color="auto"/>
            <w:left w:val="none" w:sz="0" w:space="0" w:color="auto"/>
            <w:bottom w:val="none" w:sz="0" w:space="0" w:color="auto"/>
            <w:right w:val="none" w:sz="0" w:space="0" w:color="auto"/>
          </w:divBdr>
        </w:div>
        <w:div w:id="1675918844">
          <w:marLeft w:val="1685"/>
          <w:marRight w:val="0"/>
          <w:marTop w:val="77"/>
          <w:marBottom w:val="0"/>
          <w:divBdr>
            <w:top w:val="none" w:sz="0" w:space="0" w:color="auto"/>
            <w:left w:val="none" w:sz="0" w:space="0" w:color="auto"/>
            <w:bottom w:val="none" w:sz="0" w:space="0" w:color="auto"/>
            <w:right w:val="none" w:sz="0" w:space="0" w:color="auto"/>
          </w:divBdr>
        </w:div>
      </w:divsChild>
    </w:div>
    <w:div w:id="161744532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4731516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6954391">
      <w:bodyDiv w:val="1"/>
      <w:marLeft w:val="0"/>
      <w:marRight w:val="0"/>
      <w:marTop w:val="0"/>
      <w:marBottom w:val="0"/>
      <w:divBdr>
        <w:top w:val="none" w:sz="0" w:space="0" w:color="auto"/>
        <w:left w:val="none" w:sz="0" w:space="0" w:color="auto"/>
        <w:bottom w:val="none" w:sz="0" w:space="0" w:color="auto"/>
        <w:right w:val="none" w:sz="0" w:space="0" w:color="auto"/>
      </w:divBdr>
      <w:divsChild>
        <w:div w:id="114325617">
          <w:marLeft w:val="562"/>
          <w:marRight w:val="0"/>
          <w:marTop w:val="77"/>
          <w:marBottom w:val="0"/>
          <w:divBdr>
            <w:top w:val="none" w:sz="0" w:space="0" w:color="auto"/>
            <w:left w:val="none" w:sz="0" w:space="0" w:color="auto"/>
            <w:bottom w:val="none" w:sz="0" w:space="0" w:color="auto"/>
            <w:right w:val="none" w:sz="0" w:space="0" w:color="auto"/>
          </w:divBdr>
        </w:div>
        <w:div w:id="1852182712">
          <w:marLeft w:val="936"/>
          <w:marRight w:val="0"/>
          <w:marTop w:val="77"/>
          <w:marBottom w:val="0"/>
          <w:divBdr>
            <w:top w:val="none" w:sz="0" w:space="0" w:color="auto"/>
            <w:left w:val="none" w:sz="0" w:space="0" w:color="auto"/>
            <w:bottom w:val="none" w:sz="0" w:space="0" w:color="auto"/>
            <w:right w:val="none" w:sz="0" w:space="0" w:color="auto"/>
          </w:divBdr>
        </w:div>
        <w:div w:id="1593052479">
          <w:marLeft w:val="936"/>
          <w:marRight w:val="0"/>
          <w:marTop w:val="77"/>
          <w:marBottom w:val="0"/>
          <w:divBdr>
            <w:top w:val="none" w:sz="0" w:space="0" w:color="auto"/>
            <w:left w:val="none" w:sz="0" w:space="0" w:color="auto"/>
            <w:bottom w:val="none" w:sz="0" w:space="0" w:color="auto"/>
            <w:right w:val="none" w:sz="0" w:space="0" w:color="auto"/>
          </w:divBdr>
        </w:div>
        <w:div w:id="1663116258">
          <w:marLeft w:val="562"/>
          <w:marRight w:val="0"/>
          <w:marTop w:val="77"/>
          <w:marBottom w:val="0"/>
          <w:divBdr>
            <w:top w:val="none" w:sz="0" w:space="0" w:color="auto"/>
            <w:left w:val="none" w:sz="0" w:space="0" w:color="auto"/>
            <w:bottom w:val="none" w:sz="0" w:space="0" w:color="auto"/>
            <w:right w:val="none" w:sz="0" w:space="0" w:color="auto"/>
          </w:divBdr>
        </w:div>
        <w:div w:id="1002851551">
          <w:marLeft w:val="936"/>
          <w:marRight w:val="0"/>
          <w:marTop w:val="77"/>
          <w:marBottom w:val="0"/>
          <w:divBdr>
            <w:top w:val="none" w:sz="0" w:space="0" w:color="auto"/>
            <w:left w:val="none" w:sz="0" w:space="0" w:color="auto"/>
            <w:bottom w:val="none" w:sz="0" w:space="0" w:color="auto"/>
            <w:right w:val="none" w:sz="0" w:space="0" w:color="auto"/>
          </w:divBdr>
        </w:div>
        <w:div w:id="1893035147">
          <w:marLeft w:val="936"/>
          <w:marRight w:val="0"/>
          <w:marTop w:val="77"/>
          <w:marBottom w:val="0"/>
          <w:divBdr>
            <w:top w:val="none" w:sz="0" w:space="0" w:color="auto"/>
            <w:left w:val="none" w:sz="0" w:space="0" w:color="auto"/>
            <w:bottom w:val="none" w:sz="0" w:space="0" w:color="auto"/>
            <w:right w:val="none" w:sz="0" w:space="0" w:color="auto"/>
          </w:divBdr>
        </w:div>
        <w:div w:id="847184422">
          <w:marLeft w:val="1310"/>
          <w:marRight w:val="0"/>
          <w:marTop w:val="77"/>
          <w:marBottom w:val="0"/>
          <w:divBdr>
            <w:top w:val="none" w:sz="0" w:space="0" w:color="auto"/>
            <w:left w:val="none" w:sz="0" w:space="0" w:color="auto"/>
            <w:bottom w:val="none" w:sz="0" w:space="0" w:color="auto"/>
            <w:right w:val="none" w:sz="0" w:space="0" w:color="auto"/>
          </w:divBdr>
        </w:div>
        <w:div w:id="594367493">
          <w:marLeft w:val="936"/>
          <w:marRight w:val="0"/>
          <w:marTop w:val="77"/>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429659">
      <w:bodyDiv w:val="1"/>
      <w:marLeft w:val="0"/>
      <w:marRight w:val="0"/>
      <w:marTop w:val="0"/>
      <w:marBottom w:val="0"/>
      <w:divBdr>
        <w:top w:val="none" w:sz="0" w:space="0" w:color="auto"/>
        <w:left w:val="none" w:sz="0" w:space="0" w:color="auto"/>
        <w:bottom w:val="none" w:sz="0" w:space="0" w:color="auto"/>
        <w:right w:val="none" w:sz="0" w:space="0" w:color="auto"/>
      </w:divBdr>
      <w:divsChild>
        <w:div w:id="1595091056">
          <w:marLeft w:val="936"/>
          <w:marRight w:val="0"/>
          <w:marTop w:val="77"/>
          <w:marBottom w:val="0"/>
          <w:divBdr>
            <w:top w:val="none" w:sz="0" w:space="0" w:color="auto"/>
            <w:left w:val="none" w:sz="0" w:space="0" w:color="auto"/>
            <w:bottom w:val="none" w:sz="0" w:space="0" w:color="auto"/>
            <w:right w:val="none" w:sz="0" w:space="0" w:color="auto"/>
          </w:divBdr>
        </w:div>
        <w:div w:id="21788242">
          <w:marLeft w:val="1310"/>
          <w:marRight w:val="0"/>
          <w:marTop w:val="77"/>
          <w:marBottom w:val="0"/>
          <w:divBdr>
            <w:top w:val="none" w:sz="0" w:space="0" w:color="auto"/>
            <w:left w:val="none" w:sz="0" w:space="0" w:color="auto"/>
            <w:bottom w:val="none" w:sz="0" w:space="0" w:color="auto"/>
            <w:right w:val="none" w:sz="0" w:space="0" w:color="auto"/>
          </w:divBdr>
        </w:div>
        <w:div w:id="500899795">
          <w:marLeft w:val="1685"/>
          <w:marRight w:val="0"/>
          <w:marTop w:val="77"/>
          <w:marBottom w:val="0"/>
          <w:divBdr>
            <w:top w:val="none" w:sz="0" w:space="0" w:color="auto"/>
            <w:left w:val="none" w:sz="0" w:space="0" w:color="auto"/>
            <w:bottom w:val="none" w:sz="0" w:space="0" w:color="auto"/>
            <w:right w:val="none" w:sz="0" w:space="0" w:color="auto"/>
          </w:divBdr>
        </w:div>
        <w:div w:id="1843475077">
          <w:marLeft w:val="2059"/>
          <w:marRight w:val="0"/>
          <w:marTop w:val="77"/>
          <w:marBottom w:val="0"/>
          <w:divBdr>
            <w:top w:val="none" w:sz="0" w:space="0" w:color="auto"/>
            <w:left w:val="none" w:sz="0" w:space="0" w:color="auto"/>
            <w:bottom w:val="none" w:sz="0" w:space="0" w:color="auto"/>
            <w:right w:val="none" w:sz="0" w:space="0" w:color="auto"/>
          </w:divBdr>
        </w:div>
        <w:div w:id="1430735313">
          <w:marLeft w:val="2059"/>
          <w:marRight w:val="0"/>
          <w:marTop w:val="77"/>
          <w:marBottom w:val="0"/>
          <w:divBdr>
            <w:top w:val="none" w:sz="0" w:space="0" w:color="auto"/>
            <w:left w:val="none" w:sz="0" w:space="0" w:color="auto"/>
            <w:bottom w:val="none" w:sz="0" w:space="0" w:color="auto"/>
            <w:right w:val="none" w:sz="0" w:space="0" w:color="auto"/>
          </w:divBdr>
        </w:div>
        <w:div w:id="1512262793">
          <w:marLeft w:val="2059"/>
          <w:marRight w:val="0"/>
          <w:marTop w:val="77"/>
          <w:marBottom w:val="0"/>
          <w:divBdr>
            <w:top w:val="none" w:sz="0" w:space="0" w:color="auto"/>
            <w:left w:val="none" w:sz="0" w:space="0" w:color="auto"/>
            <w:bottom w:val="none" w:sz="0" w:space="0" w:color="auto"/>
            <w:right w:val="none" w:sz="0" w:space="0" w:color="auto"/>
          </w:divBdr>
        </w:div>
        <w:div w:id="340814085">
          <w:marLeft w:val="1685"/>
          <w:marRight w:val="0"/>
          <w:marTop w:val="77"/>
          <w:marBottom w:val="0"/>
          <w:divBdr>
            <w:top w:val="none" w:sz="0" w:space="0" w:color="auto"/>
            <w:left w:val="none" w:sz="0" w:space="0" w:color="auto"/>
            <w:bottom w:val="none" w:sz="0" w:space="0" w:color="auto"/>
            <w:right w:val="none" w:sz="0" w:space="0" w:color="auto"/>
          </w:divBdr>
        </w:div>
        <w:div w:id="584268457">
          <w:marLeft w:val="2059"/>
          <w:marRight w:val="0"/>
          <w:marTop w:val="77"/>
          <w:marBottom w:val="0"/>
          <w:divBdr>
            <w:top w:val="none" w:sz="0" w:space="0" w:color="auto"/>
            <w:left w:val="none" w:sz="0" w:space="0" w:color="auto"/>
            <w:bottom w:val="none" w:sz="0" w:space="0" w:color="auto"/>
            <w:right w:val="none" w:sz="0" w:space="0" w:color="auto"/>
          </w:divBdr>
        </w:div>
        <w:div w:id="1655984706">
          <w:marLeft w:val="1685"/>
          <w:marRight w:val="0"/>
          <w:marTop w:val="77"/>
          <w:marBottom w:val="0"/>
          <w:divBdr>
            <w:top w:val="none" w:sz="0" w:space="0" w:color="auto"/>
            <w:left w:val="none" w:sz="0" w:space="0" w:color="auto"/>
            <w:bottom w:val="none" w:sz="0" w:space="0" w:color="auto"/>
            <w:right w:val="none" w:sz="0" w:space="0" w:color="auto"/>
          </w:divBdr>
        </w:div>
        <w:div w:id="991760222">
          <w:marLeft w:val="2059"/>
          <w:marRight w:val="0"/>
          <w:marTop w:val="77"/>
          <w:marBottom w:val="0"/>
          <w:divBdr>
            <w:top w:val="none" w:sz="0" w:space="0" w:color="auto"/>
            <w:left w:val="none" w:sz="0" w:space="0" w:color="auto"/>
            <w:bottom w:val="none" w:sz="0" w:space="0" w:color="auto"/>
            <w:right w:val="none" w:sz="0" w:space="0" w:color="auto"/>
          </w:divBdr>
        </w:div>
        <w:div w:id="1183937424">
          <w:marLeft w:val="2059"/>
          <w:marRight w:val="0"/>
          <w:marTop w:val="77"/>
          <w:marBottom w:val="0"/>
          <w:divBdr>
            <w:top w:val="none" w:sz="0" w:space="0" w:color="auto"/>
            <w:left w:val="none" w:sz="0" w:space="0" w:color="auto"/>
            <w:bottom w:val="none" w:sz="0" w:space="0" w:color="auto"/>
            <w:right w:val="none" w:sz="0" w:space="0" w:color="auto"/>
          </w:divBdr>
        </w:div>
        <w:div w:id="680397511">
          <w:marLeft w:val="936"/>
          <w:marRight w:val="0"/>
          <w:marTop w:val="77"/>
          <w:marBottom w:val="0"/>
          <w:divBdr>
            <w:top w:val="none" w:sz="0" w:space="0" w:color="auto"/>
            <w:left w:val="none" w:sz="0" w:space="0" w:color="auto"/>
            <w:bottom w:val="none" w:sz="0" w:space="0" w:color="auto"/>
            <w:right w:val="none" w:sz="0" w:space="0" w:color="auto"/>
          </w:divBdr>
        </w:div>
        <w:div w:id="805973132">
          <w:marLeft w:val="1310"/>
          <w:marRight w:val="0"/>
          <w:marTop w:val="77"/>
          <w:marBottom w:val="0"/>
          <w:divBdr>
            <w:top w:val="none" w:sz="0" w:space="0" w:color="auto"/>
            <w:left w:val="none" w:sz="0" w:space="0" w:color="auto"/>
            <w:bottom w:val="none" w:sz="0" w:space="0" w:color="auto"/>
            <w:right w:val="none" w:sz="0" w:space="0" w:color="auto"/>
          </w:divBdr>
        </w:div>
        <w:div w:id="1774788261">
          <w:marLeft w:val="1685"/>
          <w:marRight w:val="0"/>
          <w:marTop w:val="77"/>
          <w:marBottom w:val="0"/>
          <w:divBdr>
            <w:top w:val="none" w:sz="0" w:space="0" w:color="auto"/>
            <w:left w:val="none" w:sz="0" w:space="0" w:color="auto"/>
            <w:bottom w:val="none" w:sz="0" w:space="0" w:color="auto"/>
            <w:right w:val="none" w:sz="0" w:space="0" w:color="auto"/>
          </w:divBdr>
        </w:div>
        <w:div w:id="1655375758">
          <w:marLeft w:val="2059"/>
          <w:marRight w:val="0"/>
          <w:marTop w:val="77"/>
          <w:marBottom w:val="0"/>
          <w:divBdr>
            <w:top w:val="none" w:sz="0" w:space="0" w:color="auto"/>
            <w:left w:val="none" w:sz="0" w:space="0" w:color="auto"/>
            <w:bottom w:val="none" w:sz="0" w:space="0" w:color="auto"/>
            <w:right w:val="none" w:sz="0" w:space="0" w:color="auto"/>
          </w:divBdr>
        </w:div>
      </w:divsChild>
    </w:div>
    <w:div w:id="1709331922">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2145486">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748163">
      <w:bodyDiv w:val="1"/>
      <w:marLeft w:val="0"/>
      <w:marRight w:val="0"/>
      <w:marTop w:val="0"/>
      <w:marBottom w:val="0"/>
      <w:divBdr>
        <w:top w:val="none" w:sz="0" w:space="0" w:color="auto"/>
        <w:left w:val="none" w:sz="0" w:space="0" w:color="auto"/>
        <w:bottom w:val="none" w:sz="0" w:space="0" w:color="auto"/>
        <w:right w:val="none" w:sz="0" w:space="0" w:color="auto"/>
      </w:divBdr>
      <w:divsChild>
        <w:div w:id="434907184">
          <w:marLeft w:val="936"/>
          <w:marRight w:val="0"/>
          <w:marTop w:val="67"/>
          <w:marBottom w:val="0"/>
          <w:divBdr>
            <w:top w:val="none" w:sz="0" w:space="0" w:color="auto"/>
            <w:left w:val="none" w:sz="0" w:space="0" w:color="auto"/>
            <w:bottom w:val="none" w:sz="0" w:space="0" w:color="auto"/>
            <w:right w:val="none" w:sz="0" w:space="0" w:color="auto"/>
          </w:divBdr>
        </w:div>
        <w:div w:id="651371563">
          <w:marLeft w:val="1310"/>
          <w:marRight w:val="0"/>
          <w:marTop w:val="67"/>
          <w:marBottom w:val="0"/>
          <w:divBdr>
            <w:top w:val="none" w:sz="0" w:space="0" w:color="auto"/>
            <w:left w:val="none" w:sz="0" w:space="0" w:color="auto"/>
            <w:bottom w:val="none" w:sz="0" w:space="0" w:color="auto"/>
            <w:right w:val="none" w:sz="0" w:space="0" w:color="auto"/>
          </w:divBdr>
        </w:div>
        <w:div w:id="1435635910">
          <w:marLeft w:val="936"/>
          <w:marRight w:val="0"/>
          <w:marTop w:val="67"/>
          <w:marBottom w:val="0"/>
          <w:divBdr>
            <w:top w:val="none" w:sz="0" w:space="0" w:color="auto"/>
            <w:left w:val="none" w:sz="0" w:space="0" w:color="auto"/>
            <w:bottom w:val="none" w:sz="0" w:space="0" w:color="auto"/>
            <w:right w:val="none" w:sz="0" w:space="0" w:color="auto"/>
          </w:divBdr>
        </w:div>
        <w:div w:id="1621572280">
          <w:marLeft w:val="1310"/>
          <w:marRight w:val="0"/>
          <w:marTop w:val="67"/>
          <w:marBottom w:val="0"/>
          <w:divBdr>
            <w:top w:val="none" w:sz="0" w:space="0" w:color="auto"/>
            <w:left w:val="none" w:sz="0" w:space="0" w:color="auto"/>
            <w:bottom w:val="none" w:sz="0" w:space="0" w:color="auto"/>
            <w:right w:val="none" w:sz="0" w:space="0" w:color="auto"/>
          </w:divBdr>
        </w:div>
        <w:div w:id="1623341299">
          <w:marLeft w:val="1310"/>
          <w:marRight w:val="0"/>
          <w:marTop w:val="67"/>
          <w:marBottom w:val="0"/>
          <w:divBdr>
            <w:top w:val="none" w:sz="0" w:space="0" w:color="auto"/>
            <w:left w:val="none" w:sz="0" w:space="0" w:color="auto"/>
            <w:bottom w:val="none" w:sz="0" w:space="0" w:color="auto"/>
            <w:right w:val="none" w:sz="0" w:space="0" w:color="auto"/>
          </w:divBdr>
        </w:div>
        <w:div w:id="210920232">
          <w:marLeft w:val="1310"/>
          <w:marRight w:val="0"/>
          <w:marTop w:val="67"/>
          <w:marBottom w:val="0"/>
          <w:divBdr>
            <w:top w:val="none" w:sz="0" w:space="0" w:color="auto"/>
            <w:left w:val="none" w:sz="0" w:space="0" w:color="auto"/>
            <w:bottom w:val="none" w:sz="0" w:space="0" w:color="auto"/>
            <w:right w:val="none" w:sz="0" w:space="0" w:color="auto"/>
          </w:divBdr>
        </w:div>
        <w:div w:id="1783916336">
          <w:marLeft w:val="936"/>
          <w:marRight w:val="0"/>
          <w:marTop w:val="77"/>
          <w:marBottom w:val="0"/>
          <w:divBdr>
            <w:top w:val="none" w:sz="0" w:space="0" w:color="auto"/>
            <w:left w:val="none" w:sz="0" w:space="0" w:color="auto"/>
            <w:bottom w:val="none" w:sz="0" w:space="0" w:color="auto"/>
            <w:right w:val="none" w:sz="0" w:space="0" w:color="auto"/>
          </w:divBdr>
        </w:div>
        <w:div w:id="1317998631">
          <w:marLeft w:val="1310"/>
          <w:marRight w:val="0"/>
          <w:marTop w:val="67"/>
          <w:marBottom w:val="0"/>
          <w:divBdr>
            <w:top w:val="none" w:sz="0" w:space="0" w:color="auto"/>
            <w:left w:val="none" w:sz="0" w:space="0" w:color="auto"/>
            <w:bottom w:val="none" w:sz="0" w:space="0" w:color="auto"/>
            <w:right w:val="none" w:sz="0" w:space="0" w:color="auto"/>
          </w:divBdr>
        </w:div>
        <w:div w:id="1191576134">
          <w:marLeft w:val="1310"/>
          <w:marRight w:val="0"/>
          <w:marTop w:val="67"/>
          <w:marBottom w:val="0"/>
          <w:divBdr>
            <w:top w:val="none" w:sz="0" w:space="0" w:color="auto"/>
            <w:left w:val="none" w:sz="0" w:space="0" w:color="auto"/>
            <w:bottom w:val="none" w:sz="0" w:space="0" w:color="auto"/>
            <w:right w:val="none" w:sz="0" w:space="0" w:color="auto"/>
          </w:divBdr>
        </w:div>
        <w:div w:id="1795976721">
          <w:marLeft w:val="1685"/>
          <w:marRight w:val="0"/>
          <w:marTop w:val="67"/>
          <w:marBottom w:val="0"/>
          <w:divBdr>
            <w:top w:val="none" w:sz="0" w:space="0" w:color="auto"/>
            <w:left w:val="none" w:sz="0" w:space="0" w:color="auto"/>
            <w:bottom w:val="none" w:sz="0" w:space="0" w:color="auto"/>
            <w:right w:val="none" w:sz="0" w:space="0" w:color="auto"/>
          </w:divBdr>
        </w:div>
        <w:div w:id="1657881821">
          <w:marLeft w:val="936"/>
          <w:marRight w:val="0"/>
          <w:marTop w:val="77"/>
          <w:marBottom w:val="0"/>
          <w:divBdr>
            <w:top w:val="none" w:sz="0" w:space="0" w:color="auto"/>
            <w:left w:val="none" w:sz="0" w:space="0" w:color="auto"/>
            <w:bottom w:val="none" w:sz="0" w:space="0" w:color="auto"/>
            <w:right w:val="none" w:sz="0" w:space="0" w:color="auto"/>
          </w:divBdr>
        </w:div>
        <w:div w:id="1008870961">
          <w:marLeft w:val="1310"/>
          <w:marRight w:val="0"/>
          <w:marTop w:val="67"/>
          <w:marBottom w:val="0"/>
          <w:divBdr>
            <w:top w:val="none" w:sz="0" w:space="0" w:color="auto"/>
            <w:left w:val="none" w:sz="0" w:space="0" w:color="auto"/>
            <w:bottom w:val="none" w:sz="0" w:space="0" w:color="auto"/>
            <w:right w:val="none" w:sz="0" w:space="0" w:color="auto"/>
          </w:divBdr>
        </w:div>
        <w:div w:id="1627543682">
          <w:marLeft w:val="1310"/>
          <w:marRight w:val="0"/>
          <w:marTop w:val="67"/>
          <w:marBottom w:val="0"/>
          <w:divBdr>
            <w:top w:val="none" w:sz="0" w:space="0" w:color="auto"/>
            <w:left w:val="none" w:sz="0" w:space="0" w:color="auto"/>
            <w:bottom w:val="none" w:sz="0" w:space="0" w:color="auto"/>
            <w:right w:val="none" w:sz="0" w:space="0" w:color="auto"/>
          </w:divBdr>
        </w:div>
        <w:div w:id="1621909717">
          <w:marLeft w:val="131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220810">
      <w:bodyDiv w:val="1"/>
      <w:marLeft w:val="0"/>
      <w:marRight w:val="0"/>
      <w:marTop w:val="0"/>
      <w:marBottom w:val="0"/>
      <w:divBdr>
        <w:top w:val="none" w:sz="0" w:space="0" w:color="auto"/>
        <w:left w:val="none" w:sz="0" w:space="0" w:color="auto"/>
        <w:bottom w:val="none" w:sz="0" w:space="0" w:color="auto"/>
        <w:right w:val="none" w:sz="0" w:space="0" w:color="auto"/>
      </w:divBdr>
      <w:divsChild>
        <w:div w:id="541358362">
          <w:marLeft w:val="1310"/>
          <w:marRight w:val="0"/>
          <w:marTop w:val="77"/>
          <w:marBottom w:val="0"/>
          <w:divBdr>
            <w:top w:val="none" w:sz="0" w:space="0" w:color="auto"/>
            <w:left w:val="none" w:sz="0" w:space="0" w:color="auto"/>
            <w:bottom w:val="none" w:sz="0" w:space="0" w:color="auto"/>
            <w:right w:val="none" w:sz="0" w:space="0" w:color="auto"/>
          </w:divBdr>
        </w:div>
        <w:div w:id="452754300">
          <w:marLeft w:val="1685"/>
          <w:marRight w:val="0"/>
          <w:marTop w:val="77"/>
          <w:marBottom w:val="0"/>
          <w:divBdr>
            <w:top w:val="none" w:sz="0" w:space="0" w:color="auto"/>
            <w:left w:val="none" w:sz="0" w:space="0" w:color="auto"/>
            <w:bottom w:val="none" w:sz="0" w:space="0" w:color="auto"/>
            <w:right w:val="none" w:sz="0" w:space="0" w:color="auto"/>
          </w:divBdr>
        </w:div>
      </w:divsChild>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585235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13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0312967">
      <w:bodyDiv w:val="1"/>
      <w:marLeft w:val="0"/>
      <w:marRight w:val="0"/>
      <w:marTop w:val="0"/>
      <w:marBottom w:val="0"/>
      <w:divBdr>
        <w:top w:val="none" w:sz="0" w:space="0" w:color="auto"/>
        <w:left w:val="none" w:sz="0" w:space="0" w:color="auto"/>
        <w:bottom w:val="none" w:sz="0" w:space="0" w:color="auto"/>
        <w:right w:val="none" w:sz="0" w:space="0" w:color="auto"/>
      </w:divBdr>
      <w:divsChild>
        <w:div w:id="1126969185">
          <w:marLeft w:val="936"/>
          <w:marRight w:val="0"/>
          <w:marTop w:val="67"/>
          <w:marBottom w:val="0"/>
          <w:divBdr>
            <w:top w:val="none" w:sz="0" w:space="0" w:color="auto"/>
            <w:left w:val="none" w:sz="0" w:space="0" w:color="auto"/>
            <w:bottom w:val="none" w:sz="0" w:space="0" w:color="auto"/>
            <w:right w:val="none" w:sz="0" w:space="0" w:color="auto"/>
          </w:divBdr>
        </w:div>
        <w:div w:id="2112624654">
          <w:marLeft w:val="1310"/>
          <w:marRight w:val="0"/>
          <w:marTop w:val="67"/>
          <w:marBottom w:val="0"/>
          <w:divBdr>
            <w:top w:val="none" w:sz="0" w:space="0" w:color="auto"/>
            <w:left w:val="none" w:sz="0" w:space="0" w:color="auto"/>
            <w:bottom w:val="none" w:sz="0" w:space="0" w:color="auto"/>
            <w:right w:val="none" w:sz="0" w:space="0" w:color="auto"/>
          </w:divBdr>
        </w:div>
      </w:divsChild>
    </w:div>
    <w:div w:id="18838326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7984204">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8953837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4051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7979198">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336537">
      <w:bodyDiv w:val="1"/>
      <w:marLeft w:val="0"/>
      <w:marRight w:val="0"/>
      <w:marTop w:val="0"/>
      <w:marBottom w:val="0"/>
      <w:divBdr>
        <w:top w:val="none" w:sz="0" w:space="0" w:color="auto"/>
        <w:left w:val="none" w:sz="0" w:space="0" w:color="auto"/>
        <w:bottom w:val="none" w:sz="0" w:space="0" w:color="auto"/>
        <w:right w:val="none" w:sz="0" w:space="0" w:color="auto"/>
      </w:divBdr>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474375">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413675">
      <w:bodyDiv w:val="1"/>
      <w:marLeft w:val="0"/>
      <w:marRight w:val="0"/>
      <w:marTop w:val="0"/>
      <w:marBottom w:val="0"/>
      <w:divBdr>
        <w:top w:val="none" w:sz="0" w:space="0" w:color="auto"/>
        <w:left w:val="none" w:sz="0" w:space="0" w:color="auto"/>
        <w:bottom w:val="none" w:sz="0" w:space="0" w:color="auto"/>
        <w:right w:val="none" w:sz="0" w:space="0" w:color="auto"/>
      </w:divBdr>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039278">
      <w:bodyDiv w:val="1"/>
      <w:marLeft w:val="0"/>
      <w:marRight w:val="0"/>
      <w:marTop w:val="0"/>
      <w:marBottom w:val="0"/>
      <w:divBdr>
        <w:top w:val="none" w:sz="0" w:space="0" w:color="auto"/>
        <w:left w:val="none" w:sz="0" w:space="0" w:color="auto"/>
        <w:bottom w:val="none" w:sz="0" w:space="0" w:color="auto"/>
        <w:right w:val="none" w:sz="0" w:space="0" w:color="auto"/>
      </w:divBdr>
      <w:divsChild>
        <w:div w:id="41490700">
          <w:marLeft w:val="936"/>
          <w:marRight w:val="0"/>
          <w:marTop w:val="77"/>
          <w:marBottom w:val="0"/>
          <w:divBdr>
            <w:top w:val="none" w:sz="0" w:space="0" w:color="auto"/>
            <w:left w:val="none" w:sz="0" w:space="0" w:color="auto"/>
            <w:bottom w:val="none" w:sz="0" w:space="0" w:color="auto"/>
            <w:right w:val="none" w:sz="0" w:space="0" w:color="auto"/>
          </w:divBdr>
        </w:div>
        <w:div w:id="2005089289">
          <w:marLeft w:val="1310"/>
          <w:marRight w:val="0"/>
          <w:marTop w:val="77"/>
          <w:marBottom w:val="0"/>
          <w:divBdr>
            <w:top w:val="none" w:sz="0" w:space="0" w:color="auto"/>
            <w:left w:val="none" w:sz="0" w:space="0" w:color="auto"/>
            <w:bottom w:val="none" w:sz="0" w:space="0" w:color="auto"/>
            <w:right w:val="none" w:sz="0" w:space="0" w:color="auto"/>
          </w:divBdr>
        </w:div>
        <w:div w:id="1823352793">
          <w:marLeft w:val="1685"/>
          <w:marRight w:val="0"/>
          <w:marTop w:val="77"/>
          <w:marBottom w:val="0"/>
          <w:divBdr>
            <w:top w:val="none" w:sz="0" w:space="0" w:color="auto"/>
            <w:left w:val="none" w:sz="0" w:space="0" w:color="auto"/>
            <w:bottom w:val="none" w:sz="0" w:space="0" w:color="auto"/>
            <w:right w:val="none" w:sz="0" w:space="0" w:color="auto"/>
          </w:divBdr>
        </w:div>
        <w:div w:id="26181597">
          <w:marLeft w:val="2059"/>
          <w:marRight w:val="0"/>
          <w:marTop w:val="77"/>
          <w:marBottom w:val="0"/>
          <w:divBdr>
            <w:top w:val="none" w:sz="0" w:space="0" w:color="auto"/>
            <w:left w:val="none" w:sz="0" w:space="0" w:color="auto"/>
            <w:bottom w:val="none" w:sz="0" w:space="0" w:color="auto"/>
            <w:right w:val="none" w:sz="0" w:space="0" w:color="auto"/>
          </w:divBdr>
        </w:div>
        <w:div w:id="1600748362">
          <w:marLeft w:val="2059"/>
          <w:marRight w:val="0"/>
          <w:marTop w:val="77"/>
          <w:marBottom w:val="0"/>
          <w:divBdr>
            <w:top w:val="none" w:sz="0" w:space="0" w:color="auto"/>
            <w:left w:val="none" w:sz="0" w:space="0" w:color="auto"/>
            <w:bottom w:val="none" w:sz="0" w:space="0" w:color="auto"/>
            <w:right w:val="none" w:sz="0" w:space="0" w:color="auto"/>
          </w:divBdr>
        </w:div>
        <w:div w:id="1227255806">
          <w:marLeft w:val="2059"/>
          <w:marRight w:val="0"/>
          <w:marTop w:val="77"/>
          <w:marBottom w:val="0"/>
          <w:divBdr>
            <w:top w:val="none" w:sz="0" w:space="0" w:color="auto"/>
            <w:left w:val="none" w:sz="0" w:space="0" w:color="auto"/>
            <w:bottom w:val="none" w:sz="0" w:space="0" w:color="auto"/>
            <w:right w:val="none" w:sz="0" w:space="0" w:color="auto"/>
          </w:divBdr>
        </w:div>
        <w:div w:id="2052877141">
          <w:marLeft w:val="1685"/>
          <w:marRight w:val="0"/>
          <w:marTop w:val="77"/>
          <w:marBottom w:val="0"/>
          <w:divBdr>
            <w:top w:val="none" w:sz="0" w:space="0" w:color="auto"/>
            <w:left w:val="none" w:sz="0" w:space="0" w:color="auto"/>
            <w:bottom w:val="none" w:sz="0" w:space="0" w:color="auto"/>
            <w:right w:val="none" w:sz="0" w:space="0" w:color="auto"/>
          </w:divBdr>
        </w:div>
        <w:div w:id="884491203">
          <w:marLeft w:val="2059"/>
          <w:marRight w:val="0"/>
          <w:marTop w:val="77"/>
          <w:marBottom w:val="0"/>
          <w:divBdr>
            <w:top w:val="none" w:sz="0" w:space="0" w:color="auto"/>
            <w:left w:val="none" w:sz="0" w:space="0" w:color="auto"/>
            <w:bottom w:val="none" w:sz="0" w:space="0" w:color="auto"/>
            <w:right w:val="none" w:sz="0" w:space="0" w:color="auto"/>
          </w:divBdr>
        </w:div>
        <w:div w:id="303702105">
          <w:marLeft w:val="1685"/>
          <w:marRight w:val="0"/>
          <w:marTop w:val="77"/>
          <w:marBottom w:val="0"/>
          <w:divBdr>
            <w:top w:val="none" w:sz="0" w:space="0" w:color="auto"/>
            <w:left w:val="none" w:sz="0" w:space="0" w:color="auto"/>
            <w:bottom w:val="none" w:sz="0" w:space="0" w:color="auto"/>
            <w:right w:val="none" w:sz="0" w:space="0" w:color="auto"/>
          </w:divBdr>
        </w:div>
        <w:div w:id="806241712">
          <w:marLeft w:val="2059"/>
          <w:marRight w:val="0"/>
          <w:marTop w:val="77"/>
          <w:marBottom w:val="0"/>
          <w:divBdr>
            <w:top w:val="none" w:sz="0" w:space="0" w:color="auto"/>
            <w:left w:val="none" w:sz="0" w:space="0" w:color="auto"/>
            <w:bottom w:val="none" w:sz="0" w:space="0" w:color="auto"/>
            <w:right w:val="none" w:sz="0" w:space="0" w:color="auto"/>
          </w:divBdr>
        </w:div>
        <w:div w:id="700785485">
          <w:marLeft w:val="2059"/>
          <w:marRight w:val="0"/>
          <w:marTop w:val="77"/>
          <w:marBottom w:val="0"/>
          <w:divBdr>
            <w:top w:val="none" w:sz="0" w:space="0" w:color="auto"/>
            <w:left w:val="none" w:sz="0" w:space="0" w:color="auto"/>
            <w:bottom w:val="none" w:sz="0" w:space="0" w:color="auto"/>
            <w:right w:val="none" w:sz="0" w:space="0" w:color="auto"/>
          </w:divBdr>
        </w:div>
        <w:div w:id="298650207">
          <w:marLeft w:val="936"/>
          <w:marRight w:val="0"/>
          <w:marTop w:val="77"/>
          <w:marBottom w:val="0"/>
          <w:divBdr>
            <w:top w:val="none" w:sz="0" w:space="0" w:color="auto"/>
            <w:left w:val="none" w:sz="0" w:space="0" w:color="auto"/>
            <w:bottom w:val="none" w:sz="0" w:space="0" w:color="auto"/>
            <w:right w:val="none" w:sz="0" w:space="0" w:color="auto"/>
          </w:divBdr>
        </w:div>
        <w:div w:id="1667512181">
          <w:marLeft w:val="1310"/>
          <w:marRight w:val="0"/>
          <w:marTop w:val="77"/>
          <w:marBottom w:val="0"/>
          <w:divBdr>
            <w:top w:val="none" w:sz="0" w:space="0" w:color="auto"/>
            <w:left w:val="none" w:sz="0" w:space="0" w:color="auto"/>
            <w:bottom w:val="none" w:sz="0" w:space="0" w:color="auto"/>
            <w:right w:val="none" w:sz="0" w:space="0" w:color="auto"/>
          </w:divBdr>
        </w:div>
        <w:div w:id="1567833173">
          <w:marLeft w:val="1685"/>
          <w:marRight w:val="0"/>
          <w:marTop w:val="77"/>
          <w:marBottom w:val="0"/>
          <w:divBdr>
            <w:top w:val="none" w:sz="0" w:space="0" w:color="auto"/>
            <w:left w:val="none" w:sz="0" w:space="0" w:color="auto"/>
            <w:bottom w:val="none" w:sz="0" w:space="0" w:color="auto"/>
            <w:right w:val="none" w:sz="0" w:space="0" w:color="auto"/>
          </w:divBdr>
        </w:div>
        <w:div w:id="2018537920">
          <w:marLeft w:val="2059"/>
          <w:marRight w:val="0"/>
          <w:marTop w:val="77"/>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731631">
      <w:bodyDiv w:val="1"/>
      <w:marLeft w:val="0"/>
      <w:marRight w:val="0"/>
      <w:marTop w:val="0"/>
      <w:marBottom w:val="0"/>
      <w:divBdr>
        <w:top w:val="none" w:sz="0" w:space="0" w:color="auto"/>
        <w:left w:val="none" w:sz="0" w:space="0" w:color="auto"/>
        <w:bottom w:val="none" w:sz="0" w:space="0" w:color="auto"/>
        <w:right w:val="none" w:sz="0" w:space="0" w:color="auto"/>
      </w:divBdr>
      <w:divsChild>
        <w:div w:id="560333146">
          <w:marLeft w:val="1310"/>
          <w:marRight w:val="0"/>
          <w:marTop w:val="72"/>
          <w:marBottom w:val="0"/>
          <w:divBdr>
            <w:top w:val="none" w:sz="0" w:space="0" w:color="auto"/>
            <w:left w:val="none" w:sz="0" w:space="0" w:color="auto"/>
            <w:bottom w:val="none" w:sz="0" w:space="0" w:color="auto"/>
            <w:right w:val="none" w:sz="0" w:space="0" w:color="auto"/>
          </w:divBdr>
        </w:div>
        <w:div w:id="938291276">
          <w:marLeft w:val="1685"/>
          <w:marRight w:val="0"/>
          <w:marTop w:val="72"/>
          <w:marBottom w:val="0"/>
          <w:divBdr>
            <w:top w:val="none" w:sz="0" w:space="0" w:color="auto"/>
            <w:left w:val="none" w:sz="0" w:space="0" w:color="auto"/>
            <w:bottom w:val="none" w:sz="0" w:space="0" w:color="auto"/>
            <w:right w:val="none" w:sz="0" w:space="0" w:color="auto"/>
          </w:divBdr>
        </w:div>
        <w:div w:id="639774450">
          <w:marLeft w:val="936"/>
          <w:marRight w:val="0"/>
          <w:marTop w:val="72"/>
          <w:marBottom w:val="0"/>
          <w:divBdr>
            <w:top w:val="none" w:sz="0" w:space="0" w:color="auto"/>
            <w:left w:val="none" w:sz="0" w:space="0" w:color="auto"/>
            <w:bottom w:val="none" w:sz="0" w:space="0" w:color="auto"/>
            <w:right w:val="none" w:sz="0" w:space="0" w:color="auto"/>
          </w:divBdr>
        </w:div>
        <w:div w:id="776801117">
          <w:marLeft w:val="1310"/>
          <w:marRight w:val="0"/>
          <w:marTop w:val="72"/>
          <w:marBottom w:val="0"/>
          <w:divBdr>
            <w:top w:val="none" w:sz="0" w:space="0" w:color="auto"/>
            <w:left w:val="none" w:sz="0" w:space="0" w:color="auto"/>
            <w:bottom w:val="none" w:sz="0" w:space="0" w:color="auto"/>
            <w:right w:val="none" w:sz="0" w:space="0" w:color="auto"/>
          </w:divBdr>
        </w:div>
      </w:divsChild>
    </w:div>
    <w:div w:id="1969818134">
      <w:bodyDiv w:val="1"/>
      <w:marLeft w:val="0"/>
      <w:marRight w:val="0"/>
      <w:marTop w:val="0"/>
      <w:marBottom w:val="0"/>
      <w:divBdr>
        <w:top w:val="none" w:sz="0" w:space="0" w:color="auto"/>
        <w:left w:val="none" w:sz="0" w:space="0" w:color="auto"/>
        <w:bottom w:val="none" w:sz="0" w:space="0" w:color="auto"/>
        <w:right w:val="none" w:sz="0" w:space="0" w:color="auto"/>
      </w:divBdr>
      <w:divsChild>
        <w:div w:id="167015666">
          <w:marLeft w:val="936"/>
          <w:marRight w:val="0"/>
          <w:marTop w:val="67"/>
          <w:marBottom w:val="0"/>
          <w:divBdr>
            <w:top w:val="none" w:sz="0" w:space="0" w:color="auto"/>
            <w:left w:val="none" w:sz="0" w:space="0" w:color="auto"/>
            <w:bottom w:val="none" w:sz="0" w:space="0" w:color="auto"/>
            <w:right w:val="none" w:sz="0" w:space="0" w:color="auto"/>
          </w:divBdr>
        </w:div>
        <w:div w:id="626662375">
          <w:marLeft w:val="936"/>
          <w:marRight w:val="0"/>
          <w:marTop w:val="67"/>
          <w:marBottom w:val="0"/>
          <w:divBdr>
            <w:top w:val="none" w:sz="0" w:space="0" w:color="auto"/>
            <w:left w:val="none" w:sz="0" w:space="0" w:color="auto"/>
            <w:bottom w:val="none" w:sz="0" w:space="0" w:color="auto"/>
            <w:right w:val="none" w:sz="0" w:space="0" w:color="auto"/>
          </w:divBdr>
        </w:div>
        <w:div w:id="1073162509">
          <w:marLeft w:val="1310"/>
          <w:marRight w:val="0"/>
          <w:marTop w:val="67"/>
          <w:marBottom w:val="0"/>
          <w:divBdr>
            <w:top w:val="none" w:sz="0" w:space="0" w:color="auto"/>
            <w:left w:val="none" w:sz="0" w:space="0" w:color="auto"/>
            <w:bottom w:val="none" w:sz="0" w:space="0" w:color="auto"/>
            <w:right w:val="none" w:sz="0" w:space="0" w:color="auto"/>
          </w:divBdr>
        </w:div>
        <w:div w:id="172499539">
          <w:marLeft w:val="1310"/>
          <w:marRight w:val="0"/>
          <w:marTop w:val="67"/>
          <w:marBottom w:val="0"/>
          <w:divBdr>
            <w:top w:val="none" w:sz="0" w:space="0" w:color="auto"/>
            <w:left w:val="none" w:sz="0" w:space="0" w:color="auto"/>
            <w:bottom w:val="none" w:sz="0" w:space="0" w:color="auto"/>
            <w:right w:val="none" w:sz="0" w:space="0" w:color="auto"/>
          </w:divBdr>
        </w:div>
        <w:div w:id="439298665">
          <w:marLeft w:val="936"/>
          <w:marRight w:val="0"/>
          <w:marTop w:val="67"/>
          <w:marBottom w:val="0"/>
          <w:divBdr>
            <w:top w:val="none" w:sz="0" w:space="0" w:color="auto"/>
            <w:left w:val="none" w:sz="0" w:space="0" w:color="auto"/>
            <w:bottom w:val="none" w:sz="0" w:space="0" w:color="auto"/>
            <w:right w:val="none" w:sz="0" w:space="0" w:color="auto"/>
          </w:divBdr>
        </w:div>
        <w:div w:id="1085108647">
          <w:marLeft w:val="1310"/>
          <w:marRight w:val="0"/>
          <w:marTop w:val="67"/>
          <w:marBottom w:val="0"/>
          <w:divBdr>
            <w:top w:val="none" w:sz="0" w:space="0" w:color="auto"/>
            <w:left w:val="none" w:sz="0" w:space="0" w:color="auto"/>
            <w:bottom w:val="none" w:sz="0" w:space="0" w:color="auto"/>
            <w:right w:val="none" w:sz="0" w:space="0" w:color="auto"/>
          </w:divBdr>
        </w:div>
        <w:div w:id="1387728898">
          <w:marLeft w:val="1310"/>
          <w:marRight w:val="0"/>
          <w:marTop w:val="67"/>
          <w:marBottom w:val="0"/>
          <w:divBdr>
            <w:top w:val="none" w:sz="0" w:space="0" w:color="auto"/>
            <w:left w:val="none" w:sz="0" w:space="0" w:color="auto"/>
            <w:bottom w:val="none" w:sz="0" w:space="0" w:color="auto"/>
            <w:right w:val="none" w:sz="0" w:space="0" w:color="auto"/>
          </w:divBdr>
        </w:div>
        <w:div w:id="1348016590">
          <w:marLeft w:val="936"/>
          <w:marRight w:val="0"/>
          <w:marTop w:val="67"/>
          <w:marBottom w:val="0"/>
          <w:divBdr>
            <w:top w:val="none" w:sz="0" w:space="0" w:color="auto"/>
            <w:left w:val="none" w:sz="0" w:space="0" w:color="auto"/>
            <w:bottom w:val="none" w:sz="0" w:space="0" w:color="auto"/>
            <w:right w:val="none" w:sz="0" w:space="0" w:color="auto"/>
          </w:divBdr>
        </w:div>
        <w:div w:id="488374891">
          <w:marLeft w:val="936"/>
          <w:marRight w:val="0"/>
          <w:marTop w:val="77"/>
          <w:marBottom w:val="0"/>
          <w:divBdr>
            <w:top w:val="none" w:sz="0" w:space="0" w:color="auto"/>
            <w:left w:val="none" w:sz="0" w:space="0" w:color="auto"/>
            <w:bottom w:val="none" w:sz="0" w:space="0" w:color="auto"/>
            <w:right w:val="none" w:sz="0" w:space="0" w:color="auto"/>
          </w:divBdr>
        </w:div>
        <w:div w:id="492377983">
          <w:marLeft w:val="1310"/>
          <w:marRight w:val="0"/>
          <w:marTop w:val="67"/>
          <w:marBottom w:val="0"/>
          <w:divBdr>
            <w:top w:val="none" w:sz="0" w:space="0" w:color="auto"/>
            <w:left w:val="none" w:sz="0" w:space="0" w:color="auto"/>
            <w:bottom w:val="none" w:sz="0" w:space="0" w:color="auto"/>
            <w:right w:val="none" w:sz="0" w:space="0" w:color="auto"/>
          </w:divBdr>
        </w:div>
        <w:div w:id="743841009">
          <w:marLeft w:val="1310"/>
          <w:marRight w:val="0"/>
          <w:marTop w:val="67"/>
          <w:marBottom w:val="0"/>
          <w:divBdr>
            <w:top w:val="none" w:sz="0" w:space="0" w:color="auto"/>
            <w:left w:val="none" w:sz="0" w:space="0" w:color="auto"/>
            <w:bottom w:val="none" w:sz="0" w:space="0" w:color="auto"/>
            <w:right w:val="none" w:sz="0" w:space="0" w:color="auto"/>
          </w:divBdr>
        </w:div>
        <w:div w:id="1721174017">
          <w:marLeft w:val="1310"/>
          <w:marRight w:val="0"/>
          <w:marTop w:val="67"/>
          <w:marBottom w:val="0"/>
          <w:divBdr>
            <w:top w:val="none" w:sz="0" w:space="0" w:color="auto"/>
            <w:left w:val="none" w:sz="0" w:space="0" w:color="auto"/>
            <w:bottom w:val="none" w:sz="0" w:space="0" w:color="auto"/>
            <w:right w:val="none" w:sz="0" w:space="0" w:color="auto"/>
          </w:divBdr>
        </w:div>
        <w:div w:id="355352731">
          <w:marLeft w:val="1310"/>
          <w:marRight w:val="0"/>
          <w:marTop w:val="67"/>
          <w:marBottom w:val="0"/>
          <w:divBdr>
            <w:top w:val="none" w:sz="0" w:space="0" w:color="auto"/>
            <w:left w:val="none" w:sz="0" w:space="0" w:color="auto"/>
            <w:bottom w:val="none" w:sz="0" w:space="0" w:color="auto"/>
            <w:right w:val="none" w:sz="0" w:space="0" w:color="auto"/>
          </w:divBdr>
        </w:div>
        <w:div w:id="1183671027">
          <w:marLeft w:val="936"/>
          <w:marRight w:val="0"/>
          <w:marTop w:val="77"/>
          <w:marBottom w:val="0"/>
          <w:divBdr>
            <w:top w:val="none" w:sz="0" w:space="0" w:color="auto"/>
            <w:left w:val="none" w:sz="0" w:space="0" w:color="auto"/>
            <w:bottom w:val="none" w:sz="0" w:space="0" w:color="auto"/>
            <w:right w:val="none" w:sz="0" w:space="0" w:color="auto"/>
          </w:divBdr>
        </w:div>
        <w:div w:id="1568492466">
          <w:marLeft w:val="1310"/>
          <w:marRight w:val="0"/>
          <w:marTop w:val="67"/>
          <w:marBottom w:val="0"/>
          <w:divBdr>
            <w:top w:val="none" w:sz="0" w:space="0" w:color="auto"/>
            <w:left w:val="none" w:sz="0" w:space="0" w:color="auto"/>
            <w:bottom w:val="none" w:sz="0" w:space="0" w:color="auto"/>
            <w:right w:val="none" w:sz="0" w:space="0" w:color="auto"/>
          </w:divBdr>
        </w:div>
        <w:div w:id="556092758">
          <w:marLeft w:val="1310"/>
          <w:marRight w:val="0"/>
          <w:marTop w:val="67"/>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0205510">
      <w:bodyDiv w:val="1"/>
      <w:marLeft w:val="0"/>
      <w:marRight w:val="0"/>
      <w:marTop w:val="0"/>
      <w:marBottom w:val="0"/>
      <w:divBdr>
        <w:top w:val="none" w:sz="0" w:space="0" w:color="auto"/>
        <w:left w:val="none" w:sz="0" w:space="0" w:color="auto"/>
        <w:bottom w:val="none" w:sz="0" w:space="0" w:color="auto"/>
        <w:right w:val="none" w:sz="0" w:space="0" w:color="auto"/>
      </w:divBdr>
      <w:divsChild>
        <w:div w:id="325325021">
          <w:marLeft w:val="562"/>
          <w:marRight w:val="0"/>
          <w:marTop w:val="77"/>
          <w:marBottom w:val="0"/>
          <w:divBdr>
            <w:top w:val="none" w:sz="0" w:space="0" w:color="auto"/>
            <w:left w:val="none" w:sz="0" w:space="0" w:color="auto"/>
            <w:bottom w:val="none" w:sz="0" w:space="0" w:color="auto"/>
            <w:right w:val="none" w:sz="0" w:space="0" w:color="auto"/>
          </w:divBdr>
        </w:div>
        <w:div w:id="2097365436">
          <w:marLeft w:val="936"/>
          <w:marRight w:val="0"/>
          <w:marTop w:val="77"/>
          <w:marBottom w:val="0"/>
          <w:divBdr>
            <w:top w:val="none" w:sz="0" w:space="0" w:color="auto"/>
            <w:left w:val="none" w:sz="0" w:space="0" w:color="auto"/>
            <w:bottom w:val="none" w:sz="0" w:space="0" w:color="auto"/>
            <w:right w:val="none" w:sz="0" w:space="0" w:color="auto"/>
          </w:divBdr>
        </w:div>
        <w:div w:id="1516336532">
          <w:marLeft w:val="936"/>
          <w:marRight w:val="0"/>
          <w:marTop w:val="77"/>
          <w:marBottom w:val="0"/>
          <w:divBdr>
            <w:top w:val="none" w:sz="0" w:space="0" w:color="auto"/>
            <w:left w:val="none" w:sz="0" w:space="0" w:color="auto"/>
            <w:bottom w:val="none" w:sz="0" w:space="0" w:color="auto"/>
            <w:right w:val="none" w:sz="0" w:space="0" w:color="auto"/>
          </w:divBdr>
        </w:div>
        <w:div w:id="1845583063">
          <w:marLeft w:val="1310"/>
          <w:marRight w:val="0"/>
          <w:marTop w:val="77"/>
          <w:marBottom w:val="0"/>
          <w:divBdr>
            <w:top w:val="none" w:sz="0" w:space="0" w:color="auto"/>
            <w:left w:val="none" w:sz="0" w:space="0" w:color="auto"/>
            <w:bottom w:val="none" w:sz="0" w:space="0" w:color="auto"/>
            <w:right w:val="none" w:sz="0" w:space="0" w:color="auto"/>
          </w:divBdr>
        </w:div>
        <w:div w:id="1852262275">
          <w:marLeft w:val="1685"/>
          <w:marRight w:val="0"/>
          <w:marTop w:val="77"/>
          <w:marBottom w:val="0"/>
          <w:divBdr>
            <w:top w:val="none" w:sz="0" w:space="0" w:color="auto"/>
            <w:left w:val="none" w:sz="0" w:space="0" w:color="auto"/>
            <w:bottom w:val="none" w:sz="0" w:space="0" w:color="auto"/>
            <w:right w:val="none" w:sz="0" w:space="0" w:color="auto"/>
          </w:divBdr>
        </w:div>
        <w:div w:id="652028951">
          <w:marLeft w:val="1685"/>
          <w:marRight w:val="0"/>
          <w:marTop w:val="77"/>
          <w:marBottom w:val="0"/>
          <w:divBdr>
            <w:top w:val="none" w:sz="0" w:space="0" w:color="auto"/>
            <w:left w:val="none" w:sz="0" w:space="0" w:color="auto"/>
            <w:bottom w:val="none" w:sz="0" w:space="0" w:color="auto"/>
            <w:right w:val="none" w:sz="0" w:space="0" w:color="auto"/>
          </w:divBdr>
        </w:div>
        <w:div w:id="262347447">
          <w:marLeft w:val="562"/>
          <w:marRight w:val="0"/>
          <w:marTop w:val="77"/>
          <w:marBottom w:val="0"/>
          <w:divBdr>
            <w:top w:val="none" w:sz="0" w:space="0" w:color="auto"/>
            <w:left w:val="none" w:sz="0" w:space="0" w:color="auto"/>
            <w:bottom w:val="none" w:sz="0" w:space="0" w:color="auto"/>
            <w:right w:val="none" w:sz="0" w:space="0" w:color="auto"/>
          </w:divBdr>
        </w:div>
        <w:div w:id="2081634993">
          <w:marLeft w:val="936"/>
          <w:marRight w:val="0"/>
          <w:marTop w:val="77"/>
          <w:marBottom w:val="0"/>
          <w:divBdr>
            <w:top w:val="none" w:sz="0" w:space="0" w:color="auto"/>
            <w:left w:val="none" w:sz="0" w:space="0" w:color="auto"/>
            <w:bottom w:val="none" w:sz="0" w:space="0" w:color="auto"/>
            <w:right w:val="none" w:sz="0" w:space="0" w:color="auto"/>
          </w:divBdr>
        </w:div>
        <w:div w:id="1086613958">
          <w:marLeft w:val="1310"/>
          <w:marRight w:val="0"/>
          <w:marTop w:val="77"/>
          <w:marBottom w:val="0"/>
          <w:divBdr>
            <w:top w:val="none" w:sz="0" w:space="0" w:color="auto"/>
            <w:left w:val="none" w:sz="0" w:space="0" w:color="auto"/>
            <w:bottom w:val="none" w:sz="0" w:space="0" w:color="auto"/>
            <w:right w:val="none" w:sz="0" w:space="0" w:color="auto"/>
          </w:divBdr>
        </w:div>
      </w:divsChild>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542350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8234586">
      <w:bodyDiv w:val="1"/>
      <w:marLeft w:val="0"/>
      <w:marRight w:val="0"/>
      <w:marTop w:val="0"/>
      <w:marBottom w:val="0"/>
      <w:divBdr>
        <w:top w:val="none" w:sz="0" w:space="0" w:color="auto"/>
        <w:left w:val="none" w:sz="0" w:space="0" w:color="auto"/>
        <w:bottom w:val="none" w:sz="0" w:space="0" w:color="auto"/>
        <w:right w:val="none" w:sz="0" w:space="0" w:color="auto"/>
      </w:divBdr>
      <w:divsChild>
        <w:div w:id="1195729868">
          <w:marLeft w:val="936"/>
          <w:marRight w:val="0"/>
          <w:marTop w:val="67"/>
          <w:marBottom w:val="0"/>
          <w:divBdr>
            <w:top w:val="none" w:sz="0" w:space="0" w:color="auto"/>
            <w:left w:val="none" w:sz="0" w:space="0" w:color="auto"/>
            <w:bottom w:val="none" w:sz="0" w:space="0" w:color="auto"/>
            <w:right w:val="none" w:sz="0" w:space="0" w:color="auto"/>
          </w:divBdr>
        </w:div>
        <w:div w:id="1919558523">
          <w:marLeft w:val="936"/>
          <w:marRight w:val="0"/>
          <w:marTop w:val="67"/>
          <w:marBottom w:val="0"/>
          <w:divBdr>
            <w:top w:val="none" w:sz="0" w:space="0" w:color="auto"/>
            <w:left w:val="none" w:sz="0" w:space="0" w:color="auto"/>
            <w:bottom w:val="none" w:sz="0" w:space="0" w:color="auto"/>
            <w:right w:val="none" w:sz="0" w:space="0" w:color="auto"/>
          </w:divBdr>
        </w:div>
        <w:div w:id="968390169">
          <w:marLeft w:val="936"/>
          <w:marRight w:val="0"/>
          <w:marTop w:val="77"/>
          <w:marBottom w:val="0"/>
          <w:divBdr>
            <w:top w:val="none" w:sz="0" w:space="0" w:color="auto"/>
            <w:left w:val="none" w:sz="0" w:space="0" w:color="auto"/>
            <w:bottom w:val="none" w:sz="0" w:space="0" w:color="auto"/>
            <w:right w:val="none" w:sz="0" w:space="0" w:color="auto"/>
          </w:divBdr>
        </w:div>
        <w:div w:id="1554081195">
          <w:marLeft w:val="1310"/>
          <w:marRight w:val="0"/>
          <w:marTop w:val="6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1227</Words>
  <Characters>6292</Characters>
  <Application>Microsoft Office Word</Application>
  <DocSecurity>0</DocSecurity>
  <Lines>114</Lines>
  <Paragraphs>79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8</cp:revision>
  <cp:lastPrinted>2017-08-09T19:40:00Z</cp:lastPrinted>
  <dcterms:created xsi:type="dcterms:W3CDTF">2025-05-07T15:05:00Z</dcterms:created>
  <dcterms:modified xsi:type="dcterms:W3CDTF">2025-05-09T05:26:00Z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c8e9e8b9-d2c9-43f2-b638-b9b0041bb8c1</vt:lpwstr>
  </property>
  <property fmtid="{D5CDD505-2E9C-101B-9397-08002B2CF9AE}" pid="10" name="MSIP_Label_f7b7771f-98a2-4ec9-8160-ee37e9359e20_ContentBits">
    <vt:lpwstr>0</vt:lpwstr>
  </property>
</Properties>
</file>